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8C" w:rsidRPr="00960F15" w:rsidRDefault="00DB4A8C" w:rsidP="00DB4A8C">
      <w:pPr>
        <w:spacing w:after="0" w:line="240" w:lineRule="auto"/>
        <w:jc w:val="both"/>
        <w:rPr>
          <w:rFonts w:ascii="Times New Roman" w:hAnsi="Times New Roman"/>
          <w:b/>
          <w:sz w:val="24"/>
          <w:szCs w:val="24"/>
        </w:rPr>
      </w:pPr>
      <w:r w:rsidRPr="00960F15">
        <w:rPr>
          <w:rFonts w:ascii="Times New Roman" w:hAnsi="Times New Roman"/>
          <w:b/>
          <w:bCs/>
          <w:sz w:val="24"/>
          <w:szCs w:val="24"/>
        </w:rPr>
        <w:t xml:space="preserve">مستشفى جامعة سانت بيتر </w:t>
      </w:r>
    </w:p>
    <w:p w:rsidR="00DB4A8C" w:rsidRDefault="00DB4A8C" w:rsidP="00DB4A8C">
      <w:pPr>
        <w:spacing w:after="0" w:line="240" w:lineRule="auto"/>
        <w:jc w:val="both"/>
        <w:rPr>
          <w:rFonts w:ascii="Times New Roman" w:hAnsi="Times New Roman"/>
          <w:b/>
          <w:bCs/>
          <w:sz w:val="24"/>
          <w:szCs w:val="24"/>
          <w:rtl w:val="0"/>
        </w:rPr>
      </w:pPr>
      <w:r w:rsidRPr="00960F15">
        <w:rPr>
          <w:rFonts w:ascii="Times New Roman" w:hAnsi="Times New Roman"/>
          <w:b/>
          <w:bCs/>
          <w:sz w:val="24"/>
          <w:szCs w:val="24"/>
        </w:rPr>
        <w:t>سياسة المساعدة المالية ("</w:t>
      </w:r>
      <w:r w:rsidRPr="00960F15">
        <w:rPr>
          <w:rFonts w:ascii="Times New Roman" w:hAnsi="Times New Roman"/>
          <w:b/>
          <w:sz w:val="24"/>
          <w:rtl w:val="0"/>
        </w:rPr>
        <w:t>FAP</w:t>
      </w:r>
      <w:r w:rsidRPr="00960F15">
        <w:rPr>
          <w:rFonts w:ascii="Times New Roman" w:hAnsi="Times New Roman"/>
          <w:b/>
          <w:bCs/>
          <w:sz w:val="24"/>
          <w:szCs w:val="24"/>
        </w:rPr>
        <w:t>")</w:t>
      </w:r>
    </w:p>
    <w:p w:rsidR="007A2D5B" w:rsidRPr="00960F15" w:rsidRDefault="007A2D5B" w:rsidP="00DB4A8C">
      <w:pPr>
        <w:spacing w:after="0" w:line="240" w:lineRule="auto"/>
        <w:jc w:val="both"/>
        <w:rPr>
          <w:rFonts w:ascii="Times New Roman" w:hAnsi="Times New Roman"/>
          <w:b/>
          <w:sz w:val="24"/>
          <w:szCs w:val="24"/>
        </w:rPr>
      </w:pPr>
      <w:r w:rsidRPr="00960F15">
        <w:rPr>
          <w:rFonts w:ascii="Times New Roman" w:hAnsi="Times New Roman"/>
          <w:b/>
          <w:bCs/>
          <w:sz w:val="24"/>
          <w:szCs w:val="24"/>
        </w:rPr>
        <w:t>تاريخ السريان: الأول من يناير 2016</w:t>
      </w:r>
    </w:p>
    <w:p w:rsidR="007A2D5B" w:rsidRPr="00960F15" w:rsidRDefault="007A2D5B" w:rsidP="008D3DD3">
      <w:pPr>
        <w:spacing w:after="0" w:line="240" w:lineRule="auto"/>
        <w:jc w:val="both"/>
        <w:rPr>
          <w:rFonts w:ascii="Times New Roman" w:hAnsi="Times New Roman"/>
          <w:b/>
          <w:color w:val="FF0000"/>
          <w:sz w:val="24"/>
          <w:szCs w:val="24"/>
        </w:rPr>
      </w:pPr>
    </w:p>
    <w:p w:rsidR="007A2D5B" w:rsidRPr="00960F15" w:rsidRDefault="007A2D5B" w:rsidP="008D3DD3">
      <w:pPr>
        <w:spacing w:after="0" w:line="240" w:lineRule="auto"/>
        <w:jc w:val="both"/>
        <w:rPr>
          <w:rFonts w:ascii="Times New Roman" w:hAnsi="Times New Roman"/>
          <w:b/>
          <w:sz w:val="24"/>
          <w:szCs w:val="24"/>
        </w:rPr>
      </w:pPr>
      <w:r w:rsidRPr="00960F15">
        <w:rPr>
          <w:rFonts w:ascii="Times New Roman" w:hAnsi="Times New Roman"/>
          <w:b/>
          <w:bCs/>
          <w:sz w:val="24"/>
          <w:szCs w:val="24"/>
        </w:rPr>
        <w:t>مقدمة:</w:t>
      </w:r>
    </w:p>
    <w:p w:rsidR="007A2D5B" w:rsidRPr="00960F15" w:rsidRDefault="007A2D5B" w:rsidP="008D3DD3">
      <w:pPr>
        <w:spacing w:after="0" w:line="240" w:lineRule="auto"/>
        <w:jc w:val="both"/>
        <w:rPr>
          <w:rFonts w:ascii="Times New Roman" w:hAnsi="Times New Roman"/>
          <w:b/>
          <w:sz w:val="24"/>
          <w:szCs w:val="24"/>
        </w:rPr>
      </w:pPr>
    </w:p>
    <w:p w:rsidR="007A2D5B" w:rsidRPr="00960F15" w:rsidRDefault="007A2D5B" w:rsidP="008D3DD3">
      <w:pPr>
        <w:spacing w:after="0" w:line="240" w:lineRule="auto"/>
        <w:jc w:val="both"/>
        <w:rPr>
          <w:rFonts w:ascii="Times New Roman" w:hAnsi="Times New Roman"/>
          <w:sz w:val="24"/>
          <w:szCs w:val="24"/>
        </w:rPr>
      </w:pPr>
      <w:r w:rsidRPr="00960F15">
        <w:rPr>
          <w:rFonts w:ascii="Times New Roman" w:hAnsi="Times New Roman"/>
          <w:sz w:val="24"/>
          <w:szCs w:val="24"/>
        </w:rPr>
        <w:t>تضمن مستشفى جامعة سانت بيتر ("</w:t>
      </w:r>
      <w:r w:rsidRPr="00960F15">
        <w:rPr>
          <w:rFonts w:ascii="Times New Roman" w:hAnsi="Times New Roman"/>
          <w:sz w:val="24"/>
          <w:rtl w:val="0"/>
        </w:rPr>
        <w:t>SPUH</w:t>
      </w:r>
      <w:r w:rsidRPr="00960F15">
        <w:rPr>
          <w:rFonts w:ascii="Times New Roman" w:hAnsi="Times New Roman"/>
          <w:sz w:val="24"/>
          <w:szCs w:val="24"/>
        </w:rPr>
        <w:t>") وكل الكيانات المرتبطة بها بشكل أساسي أن يتلقى كل المرضى خدمات الرعاية الصحية الأساسية في حالات الطوارئ وغير ذلك من الضرورات الطبية بغض النظر عن قدرتهم على الدفع.</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numPr>
          <w:ilvl w:val="0"/>
          <w:numId w:val="2"/>
        </w:numPr>
        <w:spacing w:after="0" w:line="240" w:lineRule="auto"/>
        <w:ind w:left="360" w:hanging="360"/>
        <w:jc w:val="both"/>
        <w:rPr>
          <w:rFonts w:ascii="Times New Roman" w:hAnsi="Times New Roman"/>
          <w:b/>
          <w:sz w:val="24"/>
          <w:szCs w:val="24"/>
        </w:rPr>
      </w:pPr>
      <w:r w:rsidRPr="00960F15">
        <w:rPr>
          <w:rFonts w:ascii="Times New Roman" w:hAnsi="Times New Roman"/>
          <w:b/>
          <w:bCs/>
          <w:sz w:val="24"/>
          <w:szCs w:val="24"/>
        </w:rPr>
        <w:t>الأهلية:</w:t>
      </w:r>
    </w:p>
    <w:p w:rsidR="007A2D5B" w:rsidRPr="00960F15" w:rsidRDefault="007A2D5B" w:rsidP="008D3DD3">
      <w:pPr>
        <w:spacing w:after="0" w:line="240" w:lineRule="auto"/>
        <w:ind w:left="1080"/>
        <w:jc w:val="both"/>
        <w:rPr>
          <w:rFonts w:ascii="Times New Roman" w:hAnsi="Times New Roman"/>
          <w:b/>
          <w:sz w:val="24"/>
          <w:szCs w:val="24"/>
        </w:rPr>
      </w:pPr>
    </w:p>
    <w:p w:rsidR="007A2D5B" w:rsidRPr="00960F15" w:rsidRDefault="007A2D5B" w:rsidP="008D3DD3">
      <w:pPr>
        <w:numPr>
          <w:ilvl w:val="0"/>
          <w:numId w:val="41"/>
        </w:numPr>
        <w:spacing w:after="0" w:line="240" w:lineRule="auto"/>
        <w:ind w:left="360"/>
        <w:jc w:val="both"/>
        <w:rPr>
          <w:rFonts w:ascii="Times New Roman" w:hAnsi="Times New Roman"/>
          <w:b/>
          <w:sz w:val="24"/>
          <w:szCs w:val="24"/>
        </w:rPr>
      </w:pPr>
      <w:r w:rsidRPr="00960F15">
        <w:rPr>
          <w:rFonts w:ascii="Times New Roman" w:hAnsi="Times New Roman"/>
          <w:b/>
          <w:bCs/>
          <w:sz w:val="24"/>
          <w:szCs w:val="24"/>
        </w:rPr>
        <w:t>المرضى غير المؤمن عليهم</w:t>
      </w:r>
    </w:p>
    <w:p w:rsidR="007A2D5B" w:rsidRPr="00960F15" w:rsidRDefault="007A2D5B" w:rsidP="008D3DD3">
      <w:pPr>
        <w:spacing w:after="0" w:line="240" w:lineRule="auto"/>
        <w:ind w:left="1104"/>
        <w:jc w:val="both"/>
        <w:rPr>
          <w:rFonts w:ascii="Times New Roman" w:hAnsi="Times New Roman"/>
          <w:b/>
          <w:sz w:val="24"/>
          <w:szCs w:val="24"/>
        </w:rPr>
      </w:pPr>
    </w:p>
    <w:p w:rsidR="007A2D5B" w:rsidRPr="00960F15" w:rsidRDefault="007A2D5B" w:rsidP="008D3DD3">
      <w:pPr>
        <w:spacing w:after="0" w:line="240" w:lineRule="auto"/>
        <w:jc w:val="both"/>
        <w:rPr>
          <w:rFonts w:ascii="Times New Roman" w:hAnsi="Times New Roman"/>
          <w:sz w:val="24"/>
          <w:szCs w:val="24"/>
        </w:rPr>
      </w:pPr>
      <w:r w:rsidRPr="00960F15">
        <w:rPr>
          <w:rFonts w:ascii="Times New Roman" w:hAnsi="Times New Roman"/>
          <w:sz w:val="24"/>
          <w:szCs w:val="24"/>
        </w:rPr>
        <w:t xml:space="preserve">تقوم خدمات الموارد في مستشفى جامعة سانت بيتر بمراجعة كل حسابات المرضى غير المؤمن عليهم (الذين يدفعون حساباتهم عن أنفسهم). وتتطلب هذه العملية منا تصفية هذه الفئة من المرضى لمعرفة احتمالية أهليتهم للاستفادة من برامج المساعدة الفيدرالية أو الخاصة بالولاية بالإضافة إلى إبلاغ المرضى ومن يمثلهم والأطباء الذين يحيلونهم وموظفي مستشفى جامعة سانت بيتر بأنه يمكن أن يتم طلب المساعدة المالية. </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numPr>
          <w:ilvl w:val="0"/>
          <w:numId w:val="26"/>
        </w:numPr>
        <w:spacing w:after="0" w:line="240" w:lineRule="auto"/>
        <w:jc w:val="both"/>
        <w:rPr>
          <w:rFonts w:ascii="Times New Roman" w:hAnsi="Times New Roman"/>
          <w:b/>
          <w:sz w:val="24"/>
          <w:szCs w:val="24"/>
        </w:rPr>
      </w:pPr>
      <w:r w:rsidRPr="00960F15">
        <w:rPr>
          <w:rFonts w:ascii="Times New Roman" w:hAnsi="Times New Roman"/>
          <w:b/>
          <w:bCs/>
          <w:sz w:val="24"/>
          <w:szCs w:val="24"/>
        </w:rPr>
        <w:t>الرعاية الخيرية</w:t>
      </w:r>
    </w:p>
    <w:p w:rsidR="007A2D5B" w:rsidRPr="00960F15" w:rsidRDefault="007A2D5B" w:rsidP="008D3DD3">
      <w:pPr>
        <w:spacing w:after="0" w:line="240" w:lineRule="auto"/>
        <w:ind w:left="720"/>
        <w:jc w:val="both"/>
        <w:rPr>
          <w:rFonts w:ascii="Times New Roman" w:hAnsi="Times New Roman"/>
          <w:b/>
          <w:sz w:val="24"/>
          <w:szCs w:val="24"/>
        </w:rPr>
      </w:pPr>
    </w:p>
    <w:p w:rsidR="007A2D5B" w:rsidRPr="00960F15" w:rsidRDefault="007A2D5B" w:rsidP="008D3DD3">
      <w:pPr>
        <w:spacing w:after="0" w:line="240" w:lineRule="auto"/>
        <w:jc w:val="both"/>
        <w:rPr>
          <w:rFonts w:ascii="Times New Roman" w:hAnsi="Times New Roman"/>
          <w:sz w:val="24"/>
          <w:szCs w:val="24"/>
        </w:rPr>
      </w:pPr>
      <w:r w:rsidRPr="00960F15">
        <w:rPr>
          <w:rFonts w:ascii="Times New Roman" w:hAnsi="Times New Roman"/>
          <w:sz w:val="24"/>
          <w:szCs w:val="24"/>
        </w:rPr>
        <w:t xml:space="preserve">تتم تصفية المرضى الذين لا يفون بمتطلبات برنامج </w:t>
      </w:r>
      <w:r w:rsidRPr="00960F15">
        <w:rPr>
          <w:rFonts w:ascii="Times New Roman" w:hAnsi="Times New Roman"/>
          <w:sz w:val="24"/>
          <w:rtl w:val="0"/>
        </w:rPr>
        <w:t>Medicaid</w:t>
      </w:r>
      <w:r w:rsidRPr="00960F15">
        <w:rPr>
          <w:rFonts w:ascii="Times New Roman" w:hAnsi="Times New Roman"/>
          <w:sz w:val="24"/>
          <w:szCs w:val="24"/>
        </w:rPr>
        <w:t xml:space="preserve"> / رعاية الأسرة في نيو جيرسي للتحقق من أهليتهم لبرنامج الرعاية الخيرية في نيو جيرسي:</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numPr>
          <w:ilvl w:val="0"/>
          <w:numId w:val="21"/>
        </w:numPr>
        <w:spacing w:after="0" w:line="240" w:lineRule="auto"/>
        <w:jc w:val="both"/>
        <w:rPr>
          <w:rFonts w:ascii="Times New Roman" w:hAnsi="Times New Roman"/>
          <w:sz w:val="24"/>
          <w:szCs w:val="24"/>
        </w:rPr>
      </w:pPr>
      <w:r w:rsidRPr="00960F15">
        <w:rPr>
          <w:rFonts w:ascii="Times New Roman" w:hAnsi="Times New Roman"/>
          <w:sz w:val="24"/>
          <w:szCs w:val="24"/>
        </w:rPr>
        <w:t xml:space="preserve">دخل الأسرة (اعتمادًا على عدد أفراد الأسرة) يجب أن يكون أقل من أو يساوي </w:t>
      </w:r>
      <w:r w:rsidRPr="00960F15">
        <w:rPr>
          <w:rFonts w:ascii="Times New Roman" w:hAnsi="Times New Roman"/>
          <w:sz w:val="24"/>
          <w:szCs w:val="24"/>
          <w:rtl w:val="0"/>
        </w:rPr>
        <w:t>200%</w:t>
      </w:r>
      <w:r w:rsidRPr="00960F15">
        <w:rPr>
          <w:rFonts w:ascii="Times New Roman" w:hAnsi="Times New Roman"/>
          <w:sz w:val="24"/>
          <w:szCs w:val="24"/>
        </w:rPr>
        <w:t xml:space="preserve"> من معدل الفقر الفيدرالي ("</w:t>
      </w:r>
      <w:r w:rsidRPr="00960F15">
        <w:rPr>
          <w:rFonts w:ascii="Times New Roman" w:hAnsi="Times New Roman"/>
          <w:sz w:val="24"/>
          <w:rtl w:val="0"/>
        </w:rPr>
        <w:t>FPL</w:t>
      </w:r>
      <w:r w:rsidRPr="00960F15">
        <w:rPr>
          <w:rFonts w:ascii="Times New Roman" w:hAnsi="Times New Roman"/>
          <w:sz w:val="24"/>
          <w:szCs w:val="24"/>
        </w:rPr>
        <w:t>") لكي تكون الأسرة مؤهلة للاستفادة من الرعاية المجانية. بالنسبة للأفراد، يجب ألا تتجاوز الأصول 7500 دولار، وبالنسبة للأسر، يجب ألا تتجاوز الأصول 15000 دولار.</w:t>
      </w:r>
    </w:p>
    <w:p w:rsidR="007A2D5B" w:rsidRPr="00960F15" w:rsidRDefault="007A2D5B" w:rsidP="008D3DD3">
      <w:pPr>
        <w:spacing w:after="0" w:line="240" w:lineRule="auto"/>
        <w:ind w:left="720"/>
        <w:jc w:val="both"/>
        <w:rPr>
          <w:rFonts w:ascii="Times New Roman" w:hAnsi="Times New Roman"/>
          <w:sz w:val="24"/>
          <w:szCs w:val="24"/>
        </w:rPr>
      </w:pPr>
    </w:p>
    <w:p w:rsidR="007A2D5B" w:rsidRPr="00960F15" w:rsidRDefault="007A2D5B" w:rsidP="008D3DD3">
      <w:pPr>
        <w:spacing w:after="0" w:line="240" w:lineRule="auto"/>
        <w:jc w:val="both"/>
        <w:rPr>
          <w:rFonts w:ascii="Times New Roman" w:hAnsi="Times New Roman"/>
          <w:sz w:val="24"/>
          <w:szCs w:val="24"/>
        </w:rPr>
      </w:pPr>
      <w:r w:rsidRPr="00960F15">
        <w:rPr>
          <w:rFonts w:ascii="Times New Roman" w:hAnsi="Times New Roman"/>
          <w:sz w:val="24"/>
          <w:szCs w:val="24"/>
        </w:rPr>
        <w:t>لإكمال الطلب، يجب على مقدم الطلب توفير الوثائق التالية:</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numPr>
          <w:ilvl w:val="0"/>
          <w:numId w:val="22"/>
        </w:numPr>
        <w:spacing w:after="0" w:line="240" w:lineRule="auto"/>
        <w:jc w:val="both"/>
        <w:rPr>
          <w:rFonts w:ascii="Times New Roman" w:hAnsi="Times New Roman"/>
          <w:sz w:val="24"/>
          <w:szCs w:val="24"/>
        </w:rPr>
      </w:pPr>
      <w:r w:rsidRPr="00960F15">
        <w:rPr>
          <w:rFonts w:ascii="Times New Roman" w:hAnsi="Times New Roman"/>
          <w:sz w:val="24"/>
          <w:szCs w:val="24"/>
        </w:rPr>
        <w:t>وثائق التعريف المناسبة للمريض والأسرة؛</w:t>
      </w:r>
    </w:p>
    <w:p w:rsidR="007A2D5B" w:rsidRPr="00960F15" w:rsidRDefault="007A2D5B" w:rsidP="008D3DD3">
      <w:pPr>
        <w:numPr>
          <w:ilvl w:val="0"/>
          <w:numId w:val="22"/>
        </w:numPr>
        <w:spacing w:after="0" w:line="240" w:lineRule="auto"/>
        <w:rPr>
          <w:rFonts w:ascii="Times New Roman" w:hAnsi="Times New Roman"/>
          <w:sz w:val="24"/>
          <w:szCs w:val="24"/>
        </w:rPr>
      </w:pPr>
      <w:r w:rsidRPr="00960F15">
        <w:rPr>
          <w:rFonts w:ascii="Times New Roman" w:hAnsi="Times New Roman"/>
          <w:sz w:val="24"/>
          <w:szCs w:val="24"/>
        </w:rPr>
        <w:t>ودليل على الإقامة في نيو جيرسي (في وقت توفير الخدمة)</w:t>
      </w:r>
      <w:r w:rsidR="008D3DD3">
        <w:rPr>
          <w:rFonts w:ascii="Times New Roman" w:hAnsi="Times New Roman"/>
          <w:sz w:val="24"/>
          <w:szCs w:val="24"/>
          <w:rtl w:val="0"/>
        </w:rPr>
        <w:t xml:space="preserve"> </w:t>
      </w:r>
      <w:r w:rsidRPr="00960F15">
        <w:rPr>
          <w:rFonts w:ascii="Times New Roman" w:hAnsi="Times New Roman"/>
          <w:sz w:val="24"/>
          <w:szCs w:val="24"/>
        </w:rPr>
        <w:br/>
        <w:t>(ملاحظة: لا يكون ذلك مطلوبًا للرعاية في حالات الطوارئ)؛</w:t>
      </w:r>
    </w:p>
    <w:p w:rsidR="007A2D5B" w:rsidRPr="00960F15" w:rsidRDefault="007A2D5B" w:rsidP="008D3DD3">
      <w:pPr>
        <w:numPr>
          <w:ilvl w:val="0"/>
          <w:numId w:val="22"/>
        </w:numPr>
        <w:spacing w:after="0" w:line="240" w:lineRule="auto"/>
        <w:jc w:val="both"/>
        <w:rPr>
          <w:rFonts w:ascii="Times New Roman" w:hAnsi="Times New Roman"/>
          <w:sz w:val="24"/>
          <w:szCs w:val="24"/>
        </w:rPr>
      </w:pPr>
      <w:r w:rsidRPr="00960F15">
        <w:rPr>
          <w:rFonts w:ascii="Times New Roman" w:hAnsi="Times New Roman"/>
          <w:sz w:val="24"/>
          <w:szCs w:val="24"/>
        </w:rPr>
        <w:t>ودليل على إجمالي الدخل؛</w:t>
      </w:r>
    </w:p>
    <w:p w:rsidR="007A2D5B" w:rsidRPr="00960F15" w:rsidRDefault="007A2D5B" w:rsidP="008D3DD3">
      <w:pPr>
        <w:numPr>
          <w:ilvl w:val="0"/>
          <w:numId w:val="22"/>
        </w:numPr>
        <w:spacing w:after="0" w:line="240" w:lineRule="auto"/>
        <w:jc w:val="both"/>
        <w:rPr>
          <w:rFonts w:ascii="Times New Roman" w:hAnsi="Times New Roman"/>
          <w:sz w:val="24"/>
          <w:szCs w:val="24"/>
        </w:rPr>
      </w:pPr>
      <w:r w:rsidRPr="00960F15">
        <w:rPr>
          <w:rFonts w:ascii="Times New Roman" w:hAnsi="Times New Roman"/>
          <w:sz w:val="24"/>
          <w:szCs w:val="24"/>
        </w:rPr>
        <w:t>دليل على الأصول (في وقت توفير الخدمة).</w:t>
      </w:r>
    </w:p>
    <w:p w:rsidR="007A2D5B" w:rsidRPr="00960F15" w:rsidRDefault="007A2D5B" w:rsidP="008D3DD3">
      <w:pPr>
        <w:spacing w:after="0" w:line="240" w:lineRule="auto"/>
        <w:ind w:left="720"/>
        <w:jc w:val="both"/>
        <w:rPr>
          <w:rFonts w:ascii="Times New Roman" w:hAnsi="Times New Roman"/>
          <w:sz w:val="24"/>
          <w:szCs w:val="24"/>
        </w:rPr>
      </w:pPr>
    </w:p>
    <w:p w:rsidR="007A2D5B" w:rsidRPr="00960F15" w:rsidRDefault="007A2D5B" w:rsidP="008D3DD3">
      <w:pPr>
        <w:keepNext/>
        <w:keepLines/>
        <w:spacing w:after="0" w:line="240" w:lineRule="auto"/>
        <w:jc w:val="both"/>
        <w:rPr>
          <w:rFonts w:ascii="Times New Roman" w:hAnsi="Times New Roman"/>
          <w:b/>
          <w:sz w:val="24"/>
          <w:szCs w:val="24"/>
          <w:u w:val="single"/>
        </w:rPr>
      </w:pPr>
      <w:r w:rsidRPr="00960F15">
        <w:rPr>
          <w:rFonts w:ascii="Times New Roman" w:hAnsi="Times New Roman"/>
          <w:b/>
          <w:bCs/>
          <w:sz w:val="24"/>
          <w:szCs w:val="24"/>
          <w:u w:val="single"/>
        </w:rPr>
        <w:t xml:space="preserve">يتم توفير قائمة كاملة من الوثائق المطلوبة في وقت تقديم الطلب. </w:t>
      </w:r>
    </w:p>
    <w:p w:rsidR="007A2D5B" w:rsidRPr="00960F15" w:rsidRDefault="007A2D5B" w:rsidP="008D3DD3">
      <w:pPr>
        <w:keepNext/>
        <w:keepLines/>
        <w:spacing w:after="0" w:line="240" w:lineRule="auto"/>
        <w:jc w:val="both"/>
        <w:rPr>
          <w:rFonts w:ascii="Times New Roman" w:hAnsi="Times New Roman"/>
          <w:b/>
          <w:sz w:val="24"/>
          <w:szCs w:val="24"/>
          <w:u w:val="single"/>
        </w:rPr>
      </w:pPr>
    </w:p>
    <w:p w:rsidR="007A2D5B" w:rsidRPr="00960F15" w:rsidRDefault="007A2D5B" w:rsidP="008D3DD3">
      <w:pPr>
        <w:keepNext/>
        <w:keepLines/>
        <w:spacing w:after="0" w:line="240" w:lineRule="auto"/>
        <w:jc w:val="both"/>
        <w:rPr>
          <w:rFonts w:ascii="Times New Roman" w:hAnsi="Times New Roman"/>
          <w:sz w:val="24"/>
          <w:szCs w:val="24"/>
        </w:rPr>
      </w:pPr>
      <w:r w:rsidRPr="00960F15">
        <w:rPr>
          <w:rFonts w:ascii="Times New Roman" w:hAnsi="Times New Roman"/>
          <w:sz w:val="24"/>
          <w:szCs w:val="24"/>
        </w:rPr>
        <w:t>عند إكمال الطلب، تقرر مستشفى جامعة سانت بيتر ما إذا كان المريض مؤهلاً للاستفادة من سياسة المساعدة المالية (</w:t>
      </w:r>
      <w:r w:rsidRPr="00960F15">
        <w:rPr>
          <w:rFonts w:ascii="Times New Roman" w:hAnsi="Times New Roman"/>
          <w:sz w:val="24"/>
          <w:rtl w:val="0"/>
        </w:rPr>
        <w:t>FAP</w:t>
      </w:r>
      <w:r w:rsidRPr="00960F15">
        <w:rPr>
          <w:rFonts w:ascii="Times New Roman" w:hAnsi="Times New Roman"/>
          <w:sz w:val="24"/>
          <w:szCs w:val="24"/>
        </w:rPr>
        <w:t>) أم لا خلال عشرة (10) أيام. إذا تم تقرير أن الطلب غير مكتمل، تصدر مستشفى جامعة سانت بيتر رفضًا مكتوبًا يوضح بالتفاصيل الوثائق الإضافية المطلوبة للحصول على الموافقة. وتسمح مستشفى جامعة سانت بيتر بمدة أربعة وعشرين (24) شهرًا من تاريخ توفير الخدمة للسماح لمقدم الطلب بإكمال الطلب.</w:t>
      </w:r>
      <w:r w:rsidR="00DB4A8C">
        <w:rPr>
          <w:rFonts w:ascii="Times New Roman" w:hAnsi="Times New Roman"/>
          <w:sz w:val="24"/>
          <w:szCs w:val="24"/>
        </w:rPr>
        <w:t xml:space="preserve"> </w:t>
      </w:r>
    </w:p>
    <w:p w:rsidR="007A2D5B" w:rsidRPr="00960F15" w:rsidRDefault="007A2D5B" w:rsidP="008D3DD3">
      <w:pPr>
        <w:keepNext/>
        <w:keepLines/>
        <w:spacing w:after="0" w:line="240" w:lineRule="auto"/>
        <w:jc w:val="both"/>
        <w:rPr>
          <w:rFonts w:ascii="Times New Roman" w:hAnsi="Times New Roman"/>
          <w:sz w:val="24"/>
          <w:szCs w:val="24"/>
        </w:rPr>
      </w:pPr>
      <w:r w:rsidRPr="00960F15">
        <w:rPr>
          <w:rFonts w:ascii="Times New Roman" w:hAnsi="Times New Roman"/>
          <w:sz w:val="24"/>
          <w:szCs w:val="24"/>
        </w:rPr>
        <w:t>في وقت إصدار قرار الأهلية، نقوم بمراجعة كل أرصدة الحسابات ونقوم بإجراء تعديلات الأرصدة المطلوبة وإعادة دفع الأموال، إذا لزم الأمر.</w:t>
      </w:r>
    </w:p>
    <w:p w:rsidR="007A2D5B" w:rsidRPr="00960F15" w:rsidRDefault="007A2D5B" w:rsidP="008D3DD3">
      <w:pPr>
        <w:spacing w:after="0" w:line="240" w:lineRule="auto"/>
        <w:jc w:val="both"/>
        <w:rPr>
          <w:rFonts w:ascii="Times New Roman" w:hAnsi="Times New Roman"/>
          <w:b/>
          <w:sz w:val="24"/>
          <w:szCs w:val="24"/>
          <w:u w:val="single"/>
        </w:rPr>
      </w:pPr>
    </w:p>
    <w:p w:rsidR="007A2D5B" w:rsidRPr="00960F15" w:rsidRDefault="007A2D5B" w:rsidP="008D3DD3">
      <w:pPr>
        <w:spacing w:after="0" w:line="240" w:lineRule="auto"/>
        <w:jc w:val="both"/>
        <w:rPr>
          <w:rFonts w:ascii="Times New Roman" w:hAnsi="Times New Roman"/>
          <w:b/>
          <w:sz w:val="24"/>
          <w:szCs w:val="24"/>
        </w:rPr>
      </w:pPr>
      <w:r w:rsidRPr="00960F15">
        <w:rPr>
          <w:rFonts w:ascii="Times New Roman" w:hAnsi="Times New Roman"/>
          <w:b/>
          <w:bCs/>
          <w:sz w:val="24"/>
          <w:szCs w:val="24"/>
          <w:u w:val="single"/>
        </w:rPr>
        <w:lastRenderedPageBreak/>
        <w:t>برنامج المساعدة المالية</w:t>
      </w:r>
      <w:r w:rsidRPr="00960F15">
        <w:rPr>
          <w:rFonts w:ascii="Times New Roman" w:hAnsi="Times New Roman"/>
          <w:b/>
          <w:bCs/>
          <w:sz w:val="24"/>
          <w:szCs w:val="24"/>
        </w:rPr>
        <w:t>:</w:t>
      </w:r>
    </w:p>
    <w:p w:rsidR="007A2D5B" w:rsidRPr="00960F15" w:rsidRDefault="007A2D5B" w:rsidP="008D3DD3">
      <w:pPr>
        <w:spacing w:after="0" w:line="240" w:lineRule="auto"/>
        <w:jc w:val="both"/>
        <w:rPr>
          <w:rFonts w:ascii="Times New Roman" w:hAnsi="Times New Roman"/>
          <w:b/>
          <w:sz w:val="24"/>
          <w:szCs w:val="24"/>
        </w:rPr>
      </w:pPr>
    </w:p>
    <w:p w:rsidR="007A2D5B" w:rsidRPr="00960F15" w:rsidRDefault="007A2D5B" w:rsidP="008D3DD3">
      <w:pPr>
        <w:spacing w:after="0" w:line="240" w:lineRule="auto"/>
        <w:jc w:val="both"/>
        <w:rPr>
          <w:rFonts w:ascii="Times New Roman" w:hAnsi="Times New Roman"/>
          <w:sz w:val="24"/>
          <w:szCs w:val="24"/>
        </w:rPr>
      </w:pPr>
      <w:r w:rsidRPr="00960F15">
        <w:rPr>
          <w:rFonts w:ascii="Times New Roman" w:hAnsi="Times New Roman"/>
          <w:sz w:val="24"/>
          <w:szCs w:val="24"/>
        </w:rPr>
        <w:t xml:space="preserve">لا يوجد أي طلب مكتوب مطلوب لسياسة / برنامج المساعدة المالية </w:t>
      </w:r>
      <w:r w:rsidRPr="00960F15">
        <w:rPr>
          <w:rFonts w:ascii="Times New Roman" w:hAnsi="Times New Roman"/>
          <w:sz w:val="24"/>
          <w:szCs w:val="24"/>
          <w:rtl w:val="0"/>
        </w:rPr>
        <w:t>(</w:t>
      </w:r>
      <w:r w:rsidRPr="00960F15">
        <w:rPr>
          <w:rFonts w:ascii="Times New Roman" w:hAnsi="Times New Roman"/>
          <w:sz w:val="24"/>
          <w:rtl w:val="0"/>
        </w:rPr>
        <w:t>FAP)</w:t>
      </w:r>
      <w:r w:rsidRPr="00960F15">
        <w:rPr>
          <w:rFonts w:ascii="Times New Roman" w:hAnsi="Times New Roman"/>
          <w:sz w:val="24"/>
          <w:szCs w:val="24"/>
        </w:rPr>
        <w:t>، إلا أننا سوف نستفيد من البيانات التي يتم تسجيلها (من كل المصادر الداخلية والخارجية المحتملة) من أجل تقييم الأهلية للاستفادة من الرعاية الخيرية أو غير ذلك من البرامج الحكومية لتقرير المبلغ المناسب الذي يتم فرضه بناءً على هيكل معدل الأسعار.</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spacing w:after="0" w:line="240" w:lineRule="auto"/>
        <w:jc w:val="both"/>
        <w:rPr>
          <w:rFonts w:ascii="Times New Roman" w:hAnsi="Times New Roman"/>
          <w:sz w:val="24"/>
          <w:szCs w:val="24"/>
        </w:rPr>
      </w:pPr>
      <w:r w:rsidRPr="00960F15">
        <w:rPr>
          <w:rFonts w:ascii="Times New Roman" w:hAnsi="Times New Roman"/>
          <w:sz w:val="24"/>
          <w:szCs w:val="24"/>
        </w:rPr>
        <w:t xml:space="preserve">تتحقق مستشفى جامعة سانت بيتر من الأهلية للاستفادة من تغطية الأطراف الأخرى من خلال منتج </w:t>
      </w:r>
      <w:r w:rsidRPr="00960F15">
        <w:rPr>
          <w:rFonts w:ascii="Times New Roman" w:hAnsi="Times New Roman"/>
          <w:sz w:val="24"/>
          <w:rtl w:val="0"/>
        </w:rPr>
        <w:t>Relay Health Clearance</w:t>
      </w:r>
      <w:r w:rsidRPr="00960F15">
        <w:rPr>
          <w:rFonts w:ascii="Times New Roman" w:hAnsi="Times New Roman"/>
          <w:sz w:val="24"/>
          <w:szCs w:val="24"/>
        </w:rPr>
        <w:t>.</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spacing w:after="0" w:line="240" w:lineRule="auto"/>
        <w:jc w:val="both"/>
        <w:rPr>
          <w:rFonts w:ascii="Times New Roman" w:hAnsi="Times New Roman"/>
          <w:sz w:val="24"/>
          <w:szCs w:val="24"/>
        </w:rPr>
      </w:pPr>
      <w:r w:rsidRPr="00960F15">
        <w:rPr>
          <w:rFonts w:ascii="Times New Roman" w:hAnsi="Times New Roman"/>
          <w:sz w:val="24"/>
          <w:szCs w:val="24"/>
        </w:rPr>
        <w:t>وبشكل افتراضي، فإن كل المرضى الذين يستمرون في دفع حساباتهم عن أنفسهم بسبب عدم أهليتهم للاستفادة من برامج المساعدة الفيدرالية أو الخاصة بالولاية أو عدم الامتثال أو عدم القدرة على تحمل (أو الاشتراك في) تغطية الحد الأدنى الأساسية بموجب قانون الرعاية التي يمكن تحملها يتم اعتبارهم مؤهلين للاستفادة من المساعدة المالية وتقليل النفقات المفروضة عليهم إلى المبلغ الأقل مما يلي:</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numPr>
          <w:ilvl w:val="0"/>
          <w:numId w:val="35"/>
        </w:numPr>
        <w:spacing w:after="0" w:line="240" w:lineRule="auto"/>
        <w:jc w:val="both"/>
        <w:rPr>
          <w:rFonts w:ascii="Times New Roman" w:hAnsi="Times New Roman"/>
          <w:sz w:val="24"/>
          <w:szCs w:val="24"/>
        </w:rPr>
      </w:pPr>
      <w:r w:rsidRPr="00960F15">
        <w:rPr>
          <w:rFonts w:ascii="Times New Roman" w:hAnsi="Times New Roman"/>
          <w:sz w:val="24"/>
          <w:szCs w:val="24"/>
        </w:rPr>
        <w:t xml:space="preserve">المبلغ المحسوب وفقًا لمقياس نيو جيرسي المتغير إذا وقع دخل المرضى في نطاق 201% إلى 300% من معدلات الفقر الفيدرالية </w:t>
      </w:r>
      <w:r w:rsidRPr="00960F15">
        <w:rPr>
          <w:rFonts w:ascii="Times New Roman" w:hAnsi="Times New Roman"/>
          <w:sz w:val="24"/>
          <w:szCs w:val="24"/>
          <w:rtl w:val="0"/>
        </w:rPr>
        <w:t>("</w:t>
      </w:r>
      <w:r w:rsidRPr="00960F15">
        <w:rPr>
          <w:rFonts w:ascii="Times New Roman" w:hAnsi="Times New Roman"/>
          <w:sz w:val="24"/>
          <w:rtl w:val="0"/>
        </w:rPr>
        <w:t>FPL")</w:t>
      </w:r>
      <w:r w:rsidRPr="00960F15">
        <w:rPr>
          <w:rFonts w:ascii="Times New Roman" w:hAnsi="Times New Roman"/>
          <w:sz w:val="24"/>
          <w:szCs w:val="24"/>
        </w:rPr>
        <w:t>؛</w:t>
      </w:r>
    </w:p>
    <w:p w:rsidR="007A2D5B" w:rsidRPr="00960F15" w:rsidRDefault="007A2D5B" w:rsidP="008D3DD3">
      <w:pPr>
        <w:numPr>
          <w:ilvl w:val="0"/>
          <w:numId w:val="27"/>
        </w:numPr>
        <w:spacing w:after="0" w:line="240" w:lineRule="auto"/>
        <w:jc w:val="both"/>
        <w:rPr>
          <w:rFonts w:ascii="Times New Roman" w:hAnsi="Times New Roman"/>
          <w:sz w:val="24"/>
          <w:szCs w:val="24"/>
        </w:rPr>
      </w:pPr>
      <w:r w:rsidRPr="00960F15">
        <w:rPr>
          <w:rFonts w:ascii="Times New Roman" w:hAnsi="Times New Roman"/>
          <w:sz w:val="24"/>
          <w:szCs w:val="24"/>
          <w:rtl w:val="0"/>
        </w:rPr>
        <w:t>115%</w:t>
      </w:r>
      <w:r w:rsidRPr="00960F15">
        <w:rPr>
          <w:rFonts w:ascii="Times New Roman" w:hAnsi="Times New Roman"/>
          <w:sz w:val="24"/>
          <w:szCs w:val="24"/>
        </w:rPr>
        <w:t xml:space="preserve"> من معدلات </w:t>
      </w:r>
      <w:r w:rsidRPr="00960F15">
        <w:rPr>
          <w:rFonts w:ascii="Times New Roman" w:hAnsi="Times New Roman"/>
          <w:sz w:val="24"/>
          <w:rtl w:val="0"/>
        </w:rPr>
        <w:t>Medicare</w:t>
      </w:r>
      <w:r w:rsidRPr="00960F15">
        <w:rPr>
          <w:rFonts w:ascii="Times New Roman" w:hAnsi="Times New Roman"/>
          <w:sz w:val="24"/>
          <w:szCs w:val="24"/>
        </w:rPr>
        <w:t xml:space="preserve">، إذا كانوا في نطاق 301% إلى 500% من معدلات الفقر الفيدرالية </w:t>
      </w:r>
      <w:r w:rsidRPr="00960F15">
        <w:rPr>
          <w:rFonts w:ascii="Times New Roman" w:hAnsi="Times New Roman"/>
          <w:sz w:val="24"/>
          <w:szCs w:val="24"/>
          <w:rtl w:val="0"/>
        </w:rPr>
        <w:t>(</w:t>
      </w:r>
      <w:r w:rsidRPr="00960F15">
        <w:rPr>
          <w:rFonts w:ascii="Times New Roman" w:hAnsi="Times New Roman"/>
          <w:sz w:val="24"/>
          <w:rtl w:val="0"/>
        </w:rPr>
        <w:t>FPL)</w:t>
      </w:r>
      <w:r w:rsidRPr="00960F15">
        <w:rPr>
          <w:rFonts w:ascii="Times New Roman" w:hAnsi="Times New Roman"/>
          <w:sz w:val="24"/>
          <w:szCs w:val="24"/>
        </w:rPr>
        <w:t>؛ أو</w:t>
      </w:r>
    </w:p>
    <w:p w:rsidR="007A2D5B" w:rsidRPr="00960F15" w:rsidRDefault="007A2D5B" w:rsidP="008D3DD3">
      <w:pPr>
        <w:numPr>
          <w:ilvl w:val="0"/>
          <w:numId w:val="27"/>
        </w:numPr>
        <w:spacing w:after="0" w:line="240" w:lineRule="auto"/>
        <w:jc w:val="both"/>
        <w:rPr>
          <w:rFonts w:ascii="Times New Roman" w:hAnsi="Times New Roman"/>
          <w:sz w:val="24"/>
          <w:szCs w:val="24"/>
        </w:rPr>
      </w:pPr>
      <w:r w:rsidRPr="00960F15">
        <w:rPr>
          <w:rFonts w:ascii="Times New Roman" w:hAnsi="Times New Roman"/>
          <w:sz w:val="24"/>
          <w:szCs w:val="24"/>
        </w:rPr>
        <w:t>نسب المبالغ التي يتم إصدار الفواتير بها بصفة عامة ("</w:t>
      </w:r>
      <w:r w:rsidRPr="00960F15">
        <w:rPr>
          <w:rFonts w:ascii="Times New Roman" w:hAnsi="Times New Roman"/>
          <w:sz w:val="24"/>
          <w:rtl w:val="0"/>
        </w:rPr>
        <w:t>AGB</w:t>
      </w:r>
      <w:r w:rsidRPr="00960F15">
        <w:rPr>
          <w:rFonts w:ascii="Times New Roman" w:hAnsi="Times New Roman"/>
          <w:sz w:val="24"/>
          <w:szCs w:val="24"/>
        </w:rPr>
        <w:t xml:space="preserve">") كما هي محددة في </w:t>
      </w:r>
      <w:r w:rsidRPr="00960F15">
        <w:rPr>
          <w:rFonts w:ascii="Times New Roman" w:hAnsi="Times New Roman"/>
          <w:b/>
          <w:bCs/>
          <w:sz w:val="24"/>
          <w:szCs w:val="24"/>
          <w:u w:val="single"/>
        </w:rPr>
        <w:t>المستند 1</w:t>
      </w:r>
      <w:r w:rsidRPr="00960F15">
        <w:rPr>
          <w:rFonts w:ascii="Times New Roman" w:hAnsi="Times New Roman"/>
          <w:sz w:val="24"/>
          <w:szCs w:val="24"/>
        </w:rPr>
        <w:t>.</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spacing w:after="0" w:line="240" w:lineRule="auto"/>
        <w:jc w:val="both"/>
        <w:rPr>
          <w:rFonts w:ascii="Times New Roman" w:hAnsi="Times New Roman"/>
          <w:sz w:val="24"/>
          <w:szCs w:val="24"/>
        </w:rPr>
      </w:pPr>
      <w:r w:rsidRPr="00960F15">
        <w:rPr>
          <w:rFonts w:ascii="Times New Roman" w:hAnsi="Times New Roman"/>
          <w:sz w:val="24"/>
          <w:szCs w:val="24"/>
        </w:rPr>
        <w:t>يمكن أن يتم تحديث الأهلية لسياسة المساعدة المالية (</w:t>
      </w:r>
      <w:r w:rsidRPr="00960F15">
        <w:rPr>
          <w:rFonts w:ascii="Times New Roman" w:hAnsi="Times New Roman"/>
          <w:sz w:val="24"/>
          <w:rtl w:val="0"/>
        </w:rPr>
        <w:t>FAP</w:t>
      </w:r>
      <w:r w:rsidRPr="00960F15">
        <w:rPr>
          <w:rFonts w:ascii="Times New Roman" w:hAnsi="Times New Roman"/>
          <w:sz w:val="24"/>
          <w:szCs w:val="24"/>
        </w:rPr>
        <w:t>) في أي وقت في دورة الفوترة والتحصيل.</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DB4A8C" w:rsidP="008D3DD3">
      <w:pPr>
        <w:pStyle w:val="ListParagraph"/>
        <w:spacing w:after="0" w:line="240" w:lineRule="auto"/>
        <w:ind w:left="0" w:hanging="360"/>
        <w:jc w:val="both"/>
        <w:rPr>
          <w:rFonts w:ascii="Times New Roman" w:hAnsi="Times New Roman"/>
          <w:sz w:val="24"/>
          <w:szCs w:val="24"/>
        </w:rPr>
      </w:pPr>
      <w:r>
        <w:rPr>
          <w:rFonts w:ascii="Times New Roman" w:hAnsi="Times New Roman"/>
          <w:sz w:val="24"/>
          <w:szCs w:val="24"/>
          <w:rtl w:val="0"/>
        </w:rPr>
        <w:tab/>
      </w:r>
      <w:r w:rsidR="007A2D5B" w:rsidRPr="00960F15">
        <w:rPr>
          <w:rFonts w:ascii="Times New Roman" w:hAnsi="Times New Roman"/>
          <w:sz w:val="24"/>
          <w:szCs w:val="24"/>
        </w:rPr>
        <w:t>يتم توفير ما يلي للأفراد الذين يتم تقرير، بشكل افتراضي، أنهم يتلقون قدرًا أقل من أفضل مساعدة سخية متاحة بموجب سياسة المساعدة المالية (</w:t>
      </w:r>
      <w:r w:rsidR="007A2D5B" w:rsidRPr="00960F15">
        <w:rPr>
          <w:rFonts w:ascii="Times New Roman" w:hAnsi="Times New Roman"/>
          <w:sz w:val="24"/>
          <w:rtl w:val="0"/>
        </w:rPr>
        <w:t>FAP</w:t>
      </w:r>
      <w:r w:rsidR="007A2D5B" w:rsidRPr="00960F15">
        <w:rPr>
          <w:rFonts w:ascii="Times New Roman" w:hAnsi="Times New Roman"/>
          <w:sz w:val="24"/>
          <w:szCs w:val="24"/>
        </w:rPr>
        <w:t>):</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pStyle w:val="ListParagraph"/>
        <w:numPr>
          <w:ilvl w:val="0"/>
          <w:numId w:val="32"/>
        </w:numPr>
        <w:spacing w:after="0" w:line="240" w:lineRule="auto"/>
        <w:ind w:left="720"/>
        <w:jc w:val="both"/>
        <w:rPr>
          <w:rFonts w:ascii="Times New Roman" w:hAnsi="Times New Roman"/>
          <w:sz w:val="24"/>
          <w:szCs w:val="24"/>
        </w:rPr>
      </w:pPr>
      <w:r w:rsidRPr="00960F15">
        <w:rPr>
          <w:rFonts w:ascii="Times New Roman" w:hAnsi="Times New Roman"/>
          <w:sz w:val="24"/>
          <w:szCs w:val="24"/>
        </w:rPr>
        <w:t>إشعار حول أساس القرار الافتراضي بالأهلية لسياسة المساعدة المالية (</w:t>
      </w:r>
      <w:r w:rsidRPr="00960F15">
        <w:rPr>
          <w:rFonts w:ascii="Times New Roman" w:hAnsi="Times New Roman"/>
          <w:sz w:val="24"/>
          <w:rtl w:val="0"/>
        </w:rPr>
        <w:t>FAP</w:t>
      </w:r>
      <w:r w:rsidRPr="00960F15">
        <w:rPr>
          <w:rFonts w:ascii="Times New Roman" w:hAnsi="Times New Roman"/>
          <w:sz w:val="24"/>
          <w:szCs w:val="24"/>
        </w:rPr>
        <w:t>) وشرح الكيفية التي يمكنهم من خلالها طلب المزيد من المساعدة السخية المتاحة؛</w:t>
      </w:r>
    </w:p>
    <w:p w:rsidR="007A2D5B" w:rsidRPr="00960F15" w:rsidRDefault="007A2D5B" w:rsidP="008D3DD3">
      <w:pPr>
        <w:pStyle w:val="ListParagraph"/>
        <w:spacing w:after="0" w:line="240" w:lineRule="auto"/>
        <w:ind w:left="360" w:hanging="1080"/>
        <w:jc w:val="both"/>
        <w:rPr>
          <w:rFonts w:ascii="Times New Roman" w:hAnsi="Times New Roman"/>
          <w:sz w:val="24"/>
          <w:szCs w:val="24"/>
        </w:rPr>
      </w:pPr>
    </w:p>
    <w:p w:rsidR="007A2D5B" w:rsidRPr="00960F15" w:rsidRDefault="007A2D5B" w:rsidP="008D3DD3">
      <w:pPr>
        <w:pStyle w:val="ListParagraph"/>
        <w:numPr>
          <w:ilvl w:val="0"/>
          <w:numId w:val="32"/>
        </w:numPr>
        <w:spacing w:after="0" w:line="240" w:lineRule="auto"/>
        <w:ind w:left="720"/>
        <w:jc w:val="both"/>
        <w:rPr>
          <w:rFonts w:ascii="Times New Roman" w:hAnsi="Times New Roman"/>
          <w:sz w:val="24"/>
          <w:szCs w:val="24"/>
        </w:rPr>
      </w:pPr>
      <w:r w:rsidRPr="00960F15">
        <w:rPr>
          <w:rFonts w:ascii="Times New Roman" w:hAnsi="Times New Roman"/>
          <w:sz w:val="24"/>
          <w:szCs w:val="24"/>
        </w:rPr>
        <w:t xml:space="preserve">وفترة زمنية مقبولة، بما يصل بصفة عامة إلى 30 يومًا، لطلب المزيد من المساعدة الأكثر سخاءً قبل تنفيذ إجراءات التحصيل الاستثنائية </w:t>
      </w:r>
      <w:r w:rsidRPr="00960F15">
        <w:rPr>
          <w:rFonts w:ascii="Times New Roman" w:hAnsi="Times New Roman"/>
          <w:sz w:val="24"/>
          <w:szCs w:val="24"/>
          <w:rtl w:val="0"/>
        </w:rPr>
        <w:t>("</w:t>
      </w:r>
      <w:r w:rsidRPr="00960F15">
        <w:rPr>
          <w:rFonts w:ascii="Times New Roman" w:hAnsi="Times New Roman"/>
          <w:sz w:val="24"/>
          <w:rtl w:val="0"/>
        </w:rPr>
        <w:t>ECA")</w:t>
      </w:r>
      <w:r w:rsidRPr="00960F15">
        <w:rPr>
          <w:rFonts w:ascii="Times New Roman" w:hAnsi="Times New Roman"/>
          <w:sz w:val="24"/>
          <w:szCs w:val="24"/>
        </w:rPr>
        <w:t>؛</w:t>
      </w:r>
    </w:p>
    <w:p w:rsidR="007A2D5B" w:rsidRPr="00960F15" w:rsidRDefault="007A2D5B" w:rsidP="008D3DD3">
      <w:pPr>
        <w:pStyle w:val="ListParagraph"/>
        <w:spacing w:after="0" w:line="240" w:lineRule="auto"/>
        <w:jc w:val="both"/>
        <w:rPr>
          <w:rFonts w:ascii="Times New Roman" w:hAnsi="Times New Roman"/>
          <w:sz w:val="24"/>
          <w:szCs w:val="24"/>
        </w:rPr>
      </w:pPr>
    </w:p>
    <w:p w:rsidR="007A2D5B" w:rsidRPr="00960F15" w:rsidRDefault="007A2D5B" w:rsidP="008D3DD3">
      <w:pPr>
        <w:pStyle w:val="ListParagraph"/>
        <w:numPr>
          <w:ilvl w:val="0"/>
          <w:numId w:val="32"/>
        </w:numPr>
        <w:spacing w:after="0" w:line="240" w:lineRule="auto"/>
        <w:ind w:left="720"/>
        <w:jc w:val="both"/>
        <w:rPr>
          <w:rFonts w:ascii="Times New Roman" w:hAnsi="Times New Roman"/>
          <w:sz w:val="24"/>
          <w:szCs w:val="24"/>
        </w:rPr>
      </w:pPr>
      <w:r w:rsidRPr="00960F15">
        <w:rPr>
          <w:rFonts w:ascii="Times New Roman" w:hAnsi="Times New Roman"/>
          <w:sz w:val="24"/>
          <w:szCs w:val="24"/>
        </w:rPr>
        <w:t>وإعادة تقرير حالة أهلية الفرد لسياسة المساعدة المالية (</w:t>
      </w:r>
      <w:r w:rsidRPr="00960F15">
        <w:rPr>
          <w:rFonts w:ascii="Times New Roman" w:hAnsi="Times New Roman"/>
          <w:sz w:val="24"/>
          <w:rtl w:val="0"/>
        </w:rPr>
        <w:t>FAP</w:t>
      </w:r>
      <w:r w:rsidRPr="00960F15">
        <w:rPr>
          <w:rFonts w:ascii="Times New Roman" w:hAnsi="Times New Roman"/>
          <w:sz w:val="24"/>
          <w:szCs w:val="24"/>
        </w:rPr>
        <w:t xml:space="preserve">) إذا تم تلقي طلب للحصول على مساعدة أكثر سخاءً.  </w:t>
      </w:r>
      <w:r w:rsidRPr="00960F15">
        <w:rPr>
          <w:rFonts w:ascii="Times New Roman" w:hAnsi="Times New Roman"/>
        </w:rPr>
        <w:tab/>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numPr>
          <w:ilvl w:val="0"/>
          <w:numId w:val="41"/>
        </w:numPr>
        <w:spacing w:after="0" w:line="240" w:lineRule="auto"/>
        <w:ind w:left="360"/>
        <w:jc w:val="both"/>
        <w:rPr>
          <w:rFonts w:ascii="Times New Roman" w:hAnsi="Times New Roman"/>
          <w:b/>
          <w:sz w:val="24"/>
          <w:szCs w:val="24"/>
        </w:rPr>
      </w:pPr>
      <w:r w:rsidRPr="00960F15">
        <w:rPr>
          <w:rFonts w:ascii="Times New Roman" w:hAnsi="Times New Roman"/>
          <w:b/>
          <w:bCs/>
          <w:sz w:val="24"/>
          <w:szCs w:val="24"/>
        </w:rPr>
        <w:t>المرضى المؤمن عليهم</w:t>
      </w:r>
    </w:p>
    <w:p w:rsidR="007A2D5B" w:rsidRPr="00960F15" w:rsidRDefault="007A2D5B" w:rsidP="008D3DD3">
      <w:pPr>
        <w:spacing w:after="0" w:line="240" w:lineRule="auto"/>
        <w:ind w:left="360"/>
        <w:jc w:val="both"/>
        <w:rPr>
          <w:rFonts w:ascii="Times New Roman" w:hAnsi="Times New Roman"/>
          <w:b/>
          <w:sz w:val="24"/>
          <w:szCs w:val="24"/>
        </w:rPr>
      </w:pPr>
    </w:p>
    <w:p w:rsidR="007A2D5B" w:rsidRPr="00960F15" w:rsidRDefault="007A2D5B" w:rsidP="008D3DD3">
      <w:pPr>
        <w:spacing w:after="0" w:line="240" w:lineRule="auto"/>
        <w:jc w:val="both"/>
        <w:rPr>
          <w:rFonts w:ascii="Times New Roman" w:hAnsi="Times New Roman"/>
          <w:sz w:val="24"/>
          <w:szCs w:val="24"/>
        </w:rPr>
      </w:pPr>
      <w:r w:rsidRPr="00960F15">
        <w:rPr>
          <w:rFonts w:ascii="Times New Roman" w:hAnsi="Times New Roman"/>
          <w:sz w:val="24"/>
          <w:szCs w:val="24"/>
        </w:rPr>
        <w:t>لن يكون المرضى المؤهلون لسياسة / برنامج المساعدة المالية (</w:t>
      </w:r>
      <w:r w:rsidRPr="00960F15">
        <w:rPr>
          <w:rFonts w:ascii="Times New Roman" w:hAnsi="Times New Roman"/>
          <w:sz w:val="24"/>
          <w:rtl w:val="0"/>
        </w:rPr>
        <w:t>FAP</w:t>
      </w:r>
      <w:r w:rsidRPr="00960F15">
        <w:rPr>
          <w:rFonts w:ascii="Times New Roman" w:hAnsi="Times New Roman"/>
          <w:sz w:val="24"/>
          <w:szCs w:val="24"/>
        </w:rPr>
        <w:t xml:space="preserve">) من أصحاب تأمين الرعاية الصحية النشط مسؤولين بشكل شخصي عن دفع ما هو أكثر من المبالغ التي يتم إصدار الفواتير بها بصفة عامة </w:t>
      </w:r>
      <w:r w:rsidRPr="00960F15">
        <w:rPr>
          <w:rFonts w:ascii="Times New Roman" w:hAnsi="Times New Roman"/>
          <w:sz w:val="24"/>
          <w:szCs w:val="24"/>
          <w:rtl w:val="0"/>
        </w:rPr>
        <w:t>(</w:t>
      </w:r>
      <w:r w:rsidRPr="00960F15">
        <w:rPr>
          <w:rFonts w:ascii="Times New Roman" w:hAnsi="Times New Roman"/>
          <w:sz w:val="24"/>
          <w:rtl w:val="0"/>
        </w:rPr>
        <w:t>AGB)</w:t>
      </w:r>
      <w:r w:rsidRPr="00960F15">
        <w:rPr>
          <w:rFonts w:ascii="Times New Roman" w:hAnsi="Times New Roman"/>
          <w:sz w:val="24"/>
          <w:szCs w:val="24"/>
        </w:rPr>
        <w:t>، المحددة أدناه، باستثناء كل التعويضات التي تدفعها شركة التأمين الصحة لحساب المريض.</w:t>
      </w:r>
    </w:p>
    <w:p w:rsidR="007A2D5B" w:rsidRPr="00960F15" w:rsidRDefault="007A2D5B" w:rsidP="008D3DD3">
      <w:pPr>
        <w:spacing w:after="0" w:line="240" w:lineRule="auto"/>
        <w:jc w:val="both"/>
        <w:rPr>
          <w:rFonts w:ascii="Times New Roman" w:hAnsi="Times New Roman"/>
          <w:sz w:val="24"/>
          <w:szCs w:val="24"/>
        </w:rPr>
      </w:pPr>
      <w:r w:rsidRPr="00960F15">
        <w:rPr>
          <w:rFonts w:ascii="Times New Roman" w:hAnsi="Times New Roman"/>
          <w:sz w:val="24"/>
          <w:szCs w:val="24"/>
        </w:rPr>
        <w:t xml:space="preserve">في حالة كون المريض مؤمنًا عليه بينما لا يغطي التأمين </w:t>
      </w:r>
      <w:r w:rsidRPr="00960F15">
        <w:rPr>
          <w:rFonts w:ascii="Times New Roman" w:hAnsi="Times New Roman"/>
          <w:sz w:val="24"/>
          <w:szCs w:val="24"/>
          <w:rtl w:val="0"/>
        </w:rPr>
        <w:t>100%</w:t>
      </w:r>
      <w:r w:rsidRPr="00960F15">
        <w:rPr>
          <w:rFonts w:ascii="Times New Roman" w:hAnsi="Times New Roman"/>
          <w:sz w:val="24"/>
          <w:szCs w:val="24"/>
        </w:rPr>
        <w:t xml:space="preserve"> من التكاليف، يمكن أن يكون المريض مؤهلاً كذلك للحصول على الرعاية المجانية أو الحصول على خصم على الرعاية.</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DB4A8C">
      <w:pPr>
        <w:keepNext/>
        <w:numPr>
          <w:ilvl w:val="0"/>
          <w:numId w:val="2"/>
        </w:numPr>
        <w:spacing w:after="0" w:line="240" w:lineRule="auto"/>
        <w:ind w:left="360" w:hanging="360"/>
        <w:jc w:val="both"/>
        <w:rPr>
          <w:rFonts w:ascii="Times New Roman" w:hAnsi="Times New Roman"/>
          <w:b/>
          <w:sz w:val="24"/>
          <w:szCs w:val="24"/>
        </w:rPr>
      </w:pPr>
      <w:r w:rsidRPr="00960F15">
        <w:rPr>
          <w:rFonts w:ascii="Times New Roman" w:hAnsi="Times New Roman"/>
          <w:b/>
          <w:bCs/>
          <w:sz w:val="24"/>
          <w:szCs w:val="24"/>
        </w:rPr>
        <w:t>أساس حساب الرسوم لبرنامج المساعدة المالية - المبالغ التي يتم إصدار الفواتير بها بصفة عامة:</w:t>
      </w:r>
    </w:p>
    <w:p w:rsidR="007A2D5B" w:rsidRPr="00960F15" w:rsidRDefault="007A2D5B" w:rsidP="00DB4A8C">
      <w:pPr>
        <w:keepNext/>
        <w:spacing w:after="0" w:line="240" w:lineRule="auto"/>
        <w:ind w:left="360"/>
        <w:jc w:val="both"/>
        <w:rPr>
          <w:rFonts w:ascii="Times New Roman" w:hAnsi="Times New Roman"/>
          <w:b/>
          <w:sz w:val="24"/>
          <w:szCs w:val="24"/>
        </w:rPr>
      </w:pPr>
    </w:p>
    <w:p w:rsidR="007A2D5B" w:rsidRPr="00960F15" w:rsidRDefault="007A2D5B" w:rsidP="008D3DD3">
      <w:pPr>
        <w:spacing w:after="0" w:line="240" w:lineRule="auto"/>
        <w:jc w:val="both"/>
        <w:rPr>
          <w:rFonts w:ascii="Times New Roman" w:hAnsi="Times New Roman"/>
          <w:sz w:val="24"/>
          <w:szCs w:val="24"/>
        </w:rPr>
      </w:pPr>
      <w:r w:rsidRPr="00960F15">
        <w:rPr>
          <w:rFonts w:ascii="Times New Roman" w:hAnsi="Times New Roman"/>
          <w:sz w:val="24"/>
          <w:szCs w:val="24"/>
        </w:rPr>
        <w:t xml:space="preserve">يعتمد أساس المبالغ التي يتم إصدار الفواتير بها بصفة عامة على الاستفادة من "أسلوب الوضع السابق" المحسوب اعتمادًا على المطالبات المسموح بها (بما في ذلك مسؤولية شركة التأمين والفرد) خلال فترة اثني عشر شهرًا. يتم توضيح الحساب والرسوم المقترنة به في </w:t>
      </w:r>
      <w:r w:rsidRPr="00960F15">
        <w:rPr>
          <w:rFonts w:ascii="Times New Roman" w:hAnsi="Times New Roman"/>
          <w:b/>
          <w:bCs/>
          <w:sz w:val="24"/>
          <w:szCs w:val="24"/>
          <w:u w:val="single"/>
        </w:rPr>
        <w:t>المستند 2</w:t>
      </w:r>
      <w:r w:rsidRPr="00960F15">
        <w:rPr>
          <w:rFonts w:ascii="Times New Roman" w:hAnsi="Times New Roman"/>
          <w:sz w:val="24"/>
          <w:szCs w:val="24"/>
        </w:rPr>
        <w:t xml:space="preserve"> لكل من الكيانات الخاضعة للتغطية بموجب هذه السياسة.</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spacing w:after="0" w:line="240" w:lineRule="auto"/>
        <w:jc w:val="both"/>
        <w:rPr>
          <w:rFonts w:ascii="Times New Roman" w:hAnsi="Times New Roman"/>
          <w:sz w:val="24"/>
          <w:szCs w:val="24"/>
        </w:rPr>
      </w:pPr>
      <w:r w:rsidRPr="00960F15">
        <w:rPr>
          <w:rFonts w:ascii="Times New Roman" w:hAnsi="Times New Roman"/>
          <w:sz w:val="24"/>
          <w:szCs w:val="24"/>
        </w:rPr>
        <w:t>يتم تحديد قرار المبالغ التي يتم إصدار الفواتير بها بصفة عامة (</w:t>
      </w:r>
      <w:r w:rsidRPr="00960F15">
        <w:rPr>
          <w:rFonts w:ascii="Times New Roman" w:hAnsi="Times New Roman"/>
          <w:sz w:val="24"/>
          <w:rtl w:val="0"/>
        </w:rPr>
        <w:t>AGB</w:t>
      </w:r>
      <w:r w:rsidRPr="00960F15">
        <w:rPr>
          <w:rFonts w:ascii="Times New Roman" w:hAnsi="Times New Roman"/>
          <w:sz w:val="24"/>
          <w:szCs w:val="24"/>
        </w:rPr>
        <w:t>) والطريقة المستخدمة وحساب تلك المبالغ كحد أدنى سنويًا.</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spacing w:after="0" w:line="240" w:lineRule="auto"/>
        <w:jc w:val="both"/>
        <w:rPr>
          <w:rFonts w:ascii="Times New Roman" w:hAnsi="Times New Roman"/>
          <w:sz w:val="24"/>
          <w:szCs w:val="24"/>
        </w:rPr>
      </w:pPr>
      <w:r w:rsidRPr="00960F15">
        <w:rPr>
          <w:rFonts w:ascii="Times New Roman" w:hAnsi="Times New Roman"/>
          <w:sz w:val="24"/>
          <w:szCs w:val="24"/>
        </w:rPr>
        <w:t>ولن يتم فرض رسوم إضافية على الأفراد المؤهلين لسياسة / برنامج المساعدة المالية (</w:t>
      </w:r>
      <w:r w:rsidRPr="00960F15">
        <w:rPr>
          <w:rFonts w:ascii="Times New Roman" w:hAnsi="Times New Roman"/>
          <w:sz w:val="24"/>
          <w:rtl w:val="0"/>
        </w:rPr>
        <w:t>FAP</w:t>
      </w:r>
      <w:r w:rsidRPr="00960F15">
        <w:rPr>
          <w:rFonts w:ascii="Times New Roman" w:hAnsi="Times New Roman"/>
          <w:sz w:val="24"/>
          <w:szCs w:val="24"/>
        </w:rPr>
        <w:t>) مقابل خدمات الطوارئ والضرورات الطبية الأخرى عن المبالغ التي يتم إصدار الفواتير بها بصفة عامة (</w:t>
      </w:r>
      <w:r w:rsidRPr="00960F15">
        <w:rPr>
          <w:rFonts w:ascii="Times New Roman" w:hAnsi="Times New Roman"/>
          <w:sz w:val="24"/>
          <w:rtl w:val="0"/>
        </w:rPr>
        <w:t>AGB</w:t>
      </w:r>
      <w:r w:rsidRPr="00960F15">
        <w:rPr>
          <w:rFonts w:ascii="Times New Roman" w:hAnsi="Times New Roman"/>
          <w:sz w:val="24"/>
          <w:szCs w:val="24"/>
        </w:rPr>
        <w:t xml:space="preserve">) - </w:t>
      </w:r>
      <w:r w:rsidRPr="00960F15">
        <w:rPr>
          <w:rFonts w:ascii="Times New Roman" w:hAnsi="Times New Roman"/>
          <w:b/>
          <w:bCs/>
          <w:sz w:val="24"/>
          <w:szCs w:val="24"/>
        </w:rPr>
        <w:t>وبالتالي، فإن مستشفى جامعة سانت بيتر لن تقوم بتطبيق رسوم إجمالية على الأفراد المؤهلين لسياسة / برنامج المساعدة المالية (</w:t>
      </w:r>
      <w:r w:rsidRPr="00960F15">
        <w:rPr>
          <w:rFonts w:ascii="Times New Roman" w:hAnsi="Times New Roman"/>
          <w:b/>
          <w:sz w:val="24"/>
          <w:rtl w:val="0"/>
        </w:rPr>
        <w:t>FAP</w:t>
      </w:r>
      <w:r w:rsidRPr="00960F15">
        <w:rPr>
          <w:rFonts w:ascii="Times New Roman" w:hAnsi="Times New Roman"/>
          <w:b/>
          <w:bCs/>
          <w:sz w:val="24"/>
          <w:szCs w:val="24"/>
        </w:rPr>
        <w:t>) مقابل أي خدمات رعاية طبية ضرورية</w:t>
      </w:r>
      <w:r w:rsidRPr="00960F15">
        <w:rPr>
          <w:rFonts w:ascii="Times New Roman" w:hAnsi="Times New Roman"/>
          <w:sz w:val="24"/>
          <w:szCs w:val="24"/>
        </w:rPr>
        <w:t xml:space="preserve">. </w:t>
      </w:r>
    </w:p>
    <w:p w:rsidR="007A2D5B" w:rsidRPr="00960F15" w:rsidRDefault="007A2D5B" w:rsidP="008D3DD3">
      <w:pPr>
        <w:spacing w:after="0" w:line="240" w:lineRule="auto"/>
        <w:jc w:val="both"/>
        <w:rPr>
          <w:rFonts w:ascii="Times New Roman" w:hAnsi="Times New Roman"/>
          <w:b/>
          <w:sz w:val="24"/>
          <w:szCs w:val="24"/>
        </w:rPr>
      </w:pPr>
    </w:p>
    <w:p w:rsidR="007A2D5B" w:rsidRPr="00960F15" w:rsidRDefault="007A2D5B" w:rsidP="008D3DD3">
      <w:pPr>
        <w:keepNext/>
        <w:keepLines/>
        <w:numPr>
          <w:ilvl w:val="0"/>
          <w:numId w:val="2"/>
        </w:numPr>
        <w:tabs>
          <w:tab w:val="left" w:pos="360"/>
        </w:tabs>
        <w:spacing w:after="0" w:line="240" w:lineRule="auto"/>
        <w:ind w:hanging="1080"/>
        <w:jc w:val="both"/>
        <w:rPr>
          <w:rFonts w:ascii="Times New Roman" w:hAnsi="Times New Roman"/>
          <w:b/>
          <w:sz w:val="24"/>
          <w:szCs w:val="24"/>
        </w:rPr>
      </w:pPr>
      <w:r w:rsidRPr="00960F15">
        <w:rPr>
          <w:rFonts w:ascii="Times New Roman" w:hAnsi="Times New Roman"/>
          <w:b/>
          <w:bCs/>
          <w:sz w:val="24"/>
          <w:szCs w:val="24"/>
        </w:rPr>
        <w:t>سياسة التحصيل:</w:t>
      </w:r>
    </w:p>
    <w:p w:rsidR="007A2D5B" w:rsidRPr="00960F15" w:rsidRDefault="007A2D5B" w:rsidP="008D3DD3">
      <w:pPr>
        <w:keepNext/>
        <w:keepLines/>
        <w:spacing w:after="0" w:line="240" w:lineRule="auto"/>
        <w:ind w:left="1080"/>
        <w:jc w:val="both"/>
        <w:rPr>
          <w:rFonts w:ascii="Times New Roman" w:hAnsi="Times New Roman"/>
          <w:b/>
          <w:sz w:val="24"/>
          <w:szCs w:val="24"/>
        </w:rPr>
      </w:pPr>
    </w:p>
    <w:p w:rsidR="007A2D5B" w:rsidRPr="00960F15" w:rsidRDefault="007A2D5B" w:rsidP="008D3DD3">
      <w:pPr>
        <w:keepNext/>
        <w:keepLines/>
        <w:spacing w:after="0" w:line="240" w:lineRule="auto"/>
        <w:jc w:val="both"/>
        <w:rPr>
          <w:rFonts w:ascii="Times New Roman" w:hAnsi="Times New Roman"/>
          <w:sz w:val="24"/>
          <w:szCs w:val="24"/>
        </w:rPr>
      </w:pPr>
      <w:r w:rsidRPr="00960F15">
        <w:rPr>
          <w:rFonts w:ascii="Times New Roman" w:hAnsi="Times New Roman"/>
          <w:sz w:val="24"/>
          <w:szCs w:val="24"/>
        </w:rPr>
        <w:t>تم وضع المعايير التالية لضمان تنفيذ كل الجهود للتحقق من أن المريض غير مؤهل للاستفادة من برنامج حكومي، وأنهم لديهم القدرة أو الوسيلة على الحصول على تغطية التأمين الصحي من الأطراف الأخرى، وأننا قد بذلنا كل الجهود الممكنة لتحصيل الالتزامات المالية المعلية، بما في ذلك حالة الأهلية لسياسة المساعدة المالية (</w:t>
      </w:r>
      <w:r w:rsidRPr="00960F15">
        <w:rPr>
          <w:rFonts w:ascii="Times New Roman" w:hAnsi="Times New Roman"/>
          <w:sz w:val="24"/>
          <w:rtl w:val="0"/>
        </w:rPr>
        <w:t>FAP</w:t>
      </w:r>
      <w:r w:rsidRPr="00960F15">
        <w:rPr>
          <w:rFonts w:ascii="Times New Roman" w:hAnsi="Times New Roman"/>
          <w:sz w:val="24"/>
          <w:szCs w:val="24"/>
        </w:rPr>
        <w:t>) (وإن كان المريض مؤهلاً، التحقق من تعديل الرسوم / النفقات إلى المستوى الساري). وتشتمل المعايير على ما يلي:</w:t>
      </w:r>
    </w:p>
    <w:p w:rsidR="007A2D5B" w:rsidRPr="00960F15" w:rsidRDefault="007A2D5B" w:rsidP="008D3DD3">
      <w:pPr>
        <w:keepNext/>
        <w:keepLines/>
        <w:spacing w:after="0" w:line="240" w:lineRule="auto"/>
        <w:jc w:val="both"/>
        <w:rPr>
          <w:rFonts w:ascii="Times New Roman" w:hAnsi="Times New Roman"/>
          <w:sz w:val="24"/>
          <w:szCs w:val="24"/>
        </w:rPr>
      </w:pPr>
    </w:p>
    <w:p w:rsidR="007A2D5B" w:rsidRPr="00960F15" w:rsidRDefault="007A2D5B" w:rsidP="008D3DD3">
      <w:pPr>
        <w:numPr>
          <w:ilvl w:val="0"/>
          <w:numId w:val="42"/>
        </w:numPr>
        <w:spacing w:after="0" w:line="240" w:lineRule="auto"/>
        <w:jc w:val="both"/>
        <w:rPr>
          <w:rFonts w:ascii="Times New Roman" w:hAnsi="Times New Roman"/>
          <w:sz w:val="24"/>
          <w:szCs w:val="24"/>
        </w:rPr>
      </w:pPr>
      <w:r w:rsidRPr="00960F15">
        <w:rPr>
          <w:rFonts w:ascii="Times New Roman" w:hAnsi="Times New Roman"/>
          <w:sz w:val="24"/>
          <w:szCs w:val="24"/>
        </w:rPr>
        <w:t xml:space="preserve">رصيد الحسابات المستحقة يجب أن يتم تأكيده كمبلغ مسؤولية للمريض (أو الضامن). إذا كان الحساب مؤهلاً من قبل للاستفادة من برنامج </w:t>
      </w:r>
      <w:r w:rsidRPr="00960F15">
        <w:rPr>
          <w:rFonts w:ascii="Times New Roman" w:hAnsi="Times New Roman"/>
          <w:sz w:val="24"/>
          <w:rtl w:val="0"/>
        </w:rPr>
        <w:t>Medicaid</w:t>
      </w:r>
      <w:r w:rsidRPr="00960F15">
        <w:rPr>
          <w:rFonts w:ascii="Times New Roman" w:hAnsi="Times New Roman"/>
          <w:sz w:val="24"/>
          <w:szCs w:val="24"/>
        </w:rPr>
        <w:t xml:space="preserve"> أو الرعاية الخيرية، فسوف نبذل كل الجهود لمراجعة الوثائق الحالية والتحقق من الأهلية المحتملة.</w:t>
      </w:r>
    </w:p>
    <w:p w:rsidR="007A2D5B" w:rsidRPr="00960F15" w:rsidRDefault="007A2D5B" w:rsidP="008D3DD3">
      <w:pPr>
        <w:spacing w:after="0" w:line="240" w:lineRule="auto"/>
        <w:ind w:left="720"/>
        <w:jc w:val="both"/>
        <w:rPr>
          <w:rFonts w:ascii="Times New Roman" w:hAnsi="Times New Roman"/>
          <w:sz w:val="24"/>
          <w:szCs w:val="24"/>
        </w:rPr>
      </w:pPr>
    </w:p>
    <w:p w:rsidR="007A2D5B" w:rsidRPr="00960F15" w:rsidRDefault="007A2D5B" w:rsidP="008D3DD3">
      <w:pPr>
        <w:numPr>
          <w:ilvl w:val="0"/>
          <w:numId w:val="42"/>
        </w:numPr>
        <w:spacing w:after="0" w:line="240" w:lineRule="auto"/>
        <w:jc w:val="both"/>
        <w:rPr>
          <w:rFonts w:ascii="Times New Roman" w:hAnsi="Times New Roman"/>
          <w:sz w:val="24"/>
          <w:szCs w:val="24"/>
        </w:rPr>
      </w:pPr>
      <w:r w:rsidRPr="00960F15">
        <w:rPr>
          <w:rFonts w:ascii="Times New Roman" w:hAnsi="Times New Roman"/>
          <w:sz w:val="24"/>
          <w:szCs w:val="24"/>
        </w:rPr>
        <w:t xml:space="preserve">يجب أن يكون هناك وثائق في ملاحظات الحساب تكون على الأقل في شكل </w:t>
      </w:r>
      <w:r w:rsidRPr="00960F15">
        <w:rPr>
          <w:rFonts w:ascii="Times New Roman" w:hAnsi="Times New Roman"/>
          <w:b/>
          <w:bCs/>
          <w:sz w:val="24"/>
          <w:szCs w:val="24"/>
        </w:rPr>
        <w:t>أربعة (4) بيانات فوترة بعد الصرف من المستشفى</w:t>
      </w:r>
      <w:r w:rsidRPr="00960F15">
        <w:rPr>
          <w:rFonts w:ascii="Times New Roman" w:hAnsi="Times New Roman"/>
          <w:sz w:val="24"/>
          <w:szCs w:val="24"/>
        </w:rPr>
        <w:t xml:space="preserve"> مع الرصيد المؤكد للمريض تم إرساله إلى العنوان الحالي المسجل له.</w:t>
      </w:r>
      <w:r w:rsidR="00DB4A8C">
        <w:rPr>
          <w:rFonts w:ascii="Times New Roman" w:hAnsi="Times New Roman"/>
          <w:sz w:val="24"/>
          <w:szCs w:val="24"/>
        </w:rPr>
        <w:t xml:space="preserve"> </w:t>
      </w:r>
      <w:r w:rsidRPr="00960F15">
        <w:rPr>
          <w:rFonts w:ascii="Times New Roman" w:hAnsi="Times New Roman"/>
          <w:sz w:val="24"/>
          <w:szCs w:val="24"/>
        </w:rPr>
        <w:t>الرسائل المرسلة في البيان تقدمية في طبيعتها، حيث توفر الأخيرة عبارة واضحة تنص على أنه بعد 30 يومًا من تاريخ هذا الإشعار، إذا لم يتم دفع الرصيد بالكامل، أو إذا لم يتم وضع خطة للدفع، فإن الحساب يكون مؤهلاً لأن يتم تقديمه إلى إحدى وكالات التحصيل الخارجية.</w:t>
      </w:r>
      <w:r w:rsidR="00DB4A8C">
        <w:rPr>
          <w:rFonts w:ascii="Times New Roman" w:hAnsi="Times New Roman"/>
          <w:sz w:val="24"/>
          <w:szCs w:val="24"/>
        </w:rPr>
        <w:t xml:space="preserve"> </w:t>
      </w:r>
      <w:r w:rsidRPr="00960F15">
        <w:rPr>
          <w:rFonts w:ascii="Times New Roman" w:hAnsi="Times New Roman"/>
          <w:sz w:val="24"/>
          <w:szCs w:val="24"/>
        </w:rPr>
        <w:t>يجب أن تلاحظ أن إشعار "الثلاثين يومًا" هذا يجب كذلك أن:</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pStyle w:val="ListParagraph"/>
        <w:numPr>
          <w:ilvl w:val="0"/>
          <w:numId w:val="39"/>
        </w:numPr>
        <w:spacing w:after="0" w:line="240" w:lineRule="auto"/>
        <w:jc w:val="both"/>
        <w:rPr>
          <w:rFonts w:ascii="Times New Roman" w:hAnsi="Times New Roman"/>
          <w:sz w:val="24"/>
          <w:szCs w:val="24"/>
        </w:rPr>
      </w:pPr>
      <w:r w:rsidRPr="00960F15">
        <w:rPr>
          <w:rFonts w:ascii="Times New Roman" w:hAnsi="Times New Roman"/>
          <w:sz w:val="24"/>
          <w:szCs w:val="24"/>
        </w:rPr>
        <w:t xml:space="preserve">يوفر للفرد إشعارًا مكتوبًا ينص على أن المساعدة المالية متاحة للأفراد المؤهلين؛ </w:t>
      </w:r>
    </w:p>
    <w:p w:rsidR="007A2D5B" w:rsidRPr="00960F15" w:rsidRDefault="007A2D5B" w:rsidP="008D3DD3">
      <w:pPr>
        <w:pStyle w:val="ListParagraph"/>
        <w:numPr>
          <w:ilvl w:val="0"/>
          <w:numId w:val="39"/>
        </w:numPr>
        <w:spacing w:after="0" w:line="240" w:lineRule="auto"/>
        <w:jc w:val="both"/>
        <w:rPr>
          <w:rFonts w:ascii="Times New Roman" w:hAnsi="Times New Roman"/>
          <w:sz w:val="24"/>
          <w:szCs w:val="24"/>
        </w:rPr>
      </w:pPr>
      <w:r w:rsidRPr="00960F15">
        <w:rPr>
          <w:rFonts w:ascii="Times New Roman" w:hAnsi="Times New Roman"/>
          <w:sz w:val="24"/>
          <w:szCs w:val="24"/>
        </w:rPr>
        <w:t>ويشتمل على وصف لأي إجراءات تحصيل استثنائية (</w:t>
      </w:r>
      <w:r w:rsidRPr="00960F15">
        <w:rPr>
          <w:rFonts w:ascii="Times New Roman" w:hAnsi="Times New Roman"/>
          <w:sz w:val="24"/>
          <w:rtl w:val="0"/>
        </w:rPr>
        <w:t>ECA</w:t>
      </w:r>
      <w:r w:rsidRPr="00960F15">
        <w:rPr>
          <w:rFonts w:ascii="Times New Roman" w:hAnsi="Times New Roman"/>
          <w:sz w:val="24"/>
          <w:szCs w:val="24"/>
        </w:rPr>
        <w:t>) أخرى تنوي مستشفى جامعة سانت بيتر تنفيذها بالإضافة إلى إرسال الحساب إلى وكالة تحصيل خارجية (الرجاء الرجوع إلى رقم 5 أدناه)؛</w:t>
      </w:r>
    </w:p>
    <w:p w:rsidR="007A2D5B" w:rsidRPr="00960F15" w:rsidRDefault="007A2D5B" w:rsidP="008D3DD3">
      <w:pPr>
        <w:pStyle w:val="ListParagraph"/>
        <w:numPr>
          <w:ilvl w:val="0"/>
          <w:numId w:val="39"/>
        </w:numPr>
        <w:spacing w:after="0" w:line="240" w:lineRule="auto"/>
        <w:jc w:val="both"/>
        <w:rPr>
          <w:rFonts w:ascii="Times New Roman" w:hAnsi="Times New Roman"/>
          <w:sz w:val="24"/>
          <w:szCs w:val="24"/>
        </w:rPr>
      </w:pPr>
      <w:r w:rsidRPr="00960F15">
        <w:rPr>
          <w:rFonts w:ascii="Times New Roman" w:hAnsi="Times New Roman"/>
          <w:sz w:val="24"/>
          <w:szCs w:val="24"/>
        </w:rPr>
        <w:t>ويشتمل على نسخة من الملخص بلغة بسيطة (</w:t>
      </w:r>
      <w:r w:rsidRPr="00960F15">
        <w:rPr>
          <w:rFonts w:ascii="Times New Roman" w:hAnsi="Times New Roman"/>
          <w:sz w:val="24"/>
          <w:rtl w:val="0"/>
        </w:rPr>
        <w:t>PLS</w:t>
      </w:r>
      <w:r w:rsidRPr="00960F15">
        <w:rPr>
          <w:rFonts w:ascii="Times New Roman" w:hAnsi="Times New Roman"/>
          <w:sz w:val="24"/>
          <w:szCs w:val="24"/>
        </w:rPr>
        <w:t>).</w:t>
      </w:r>
    </w:p>
    <w:p w:rsidR="007A2D5B" w:rsidRPr="00960F15" w:rsidRDefault="007A2D5B" w:rsidP="008D3DD3">
      <w:pPr>
        <w:pStyle w:val="ListParagraph"/>
        <w:spacing w:after="0" w:line="240" w:lineRule="auto"/>
        <w:ind w:left="0" w:hanging="360"/>
        <w:jc w:val="both"/>
        <w:rPr>
          <w:rFonts w:ascii="Times New Roman" w:hAnsi="Times New Roman"/>
          <w:sz w:val="24"/>
          <w:szCs w:val="24"/>
        </w:rPr>
      </w:pPr>
    </w:p>
    <w:p w:rsidR="007A2D5B" w:rsidRPr="00960F15" w:rsidRDefault="007A2D5B" w:rsidP="008D3DD3">
      <w:pPr>
        <w:pStyle w:val="ListParagraph"/>
        <w:spacing w:after="0" w:line="240" w:lineRule="auto"/>
        <w:ind w:left="0"/>
        <w:jc w:val="both"/>
        <w:rPr>
          <w:rFonts w:ascii="Times New Roman" w:hAnsi="Times New Roman"/>
          <w:sz w:val="24"/>
          <w:szCs w:val="24"/>
        </w:rPr>
      </w:pPr>
      <w:r w:rsidRPr="00960F15">
        <w:rPr>
          <w:rFonts w:ascii="Times New Roman" w:hAnsi="Times New Roman"/>
          <w:sz w:val="24"/>
          <w:szCs w:val="24"/>
        </w:rPr>
        <w:t>بالإضافة إلى ذلك، يجب أن تقوم مستشفى جامعة سانت بيتر ببذل جهد معقول لإبلاغ الفرد شفهيًا بسياسة المساعدة المالية (</w:t>
      </w:r>
      <w:r w:rsidRPr="00960F15">
        <w:rPr>
          <w:rFonts w:ascii="Times New Roman" w:hAnsi="Times New Roman"/>
          <w:sz w:val="24"/>
          <w:rtl w:val="0"/>
        </w:rPr>
        <w:t>FAP</w:t>
      </w:r>
      <w:r w:rsidRPr="00960F15">
        <w:rPr>
          <w:rFonts w:ascii="Times New Roman" w:hAnsi="Times New Roman"/>
          <w:sz w:val="24"/>
          <w:szCs w:val="24"/>
        </w:rPr>
        <w:t>).</w:t>
      </w:r>
    </w:p>
    <w:p w:rsidR="007A2D5B" w:rsidRPr="00960F15" w:rsidRDefault="007A2D5B" w:rsidP="008D3DD3">
      <w:pPr>
        <w:pStyle w:val="ListParagraph"/>
        <w:spacing w:after="0" w:line="240" w:lineRule="auto"/>
        <w:ind w:left="0"/>
        <w:jc w:val="both"/>
        <w:rPr>
          <w:rFonts w:ascii="Times New Roman" w:hAnsi="Times New Roman"/>
          <w:sz w:val="24"/>
          <w:szCs w:val="24"/>
        </w:rPr>
      </w:pPr>
    </w:p>
    <w:p w:rsidR="007A2D5B" w:rsidRPr="00960F15" w:rsidRDefault="007A2D5B" w:rsidP="008D3DD3">
      <w:pPr>
        <w:numPr>
          <w:ilvl w:val="0"/>
          <w:numId w:val="42"/>
        </w:numPr>
        <w:spacing w:after="0" w:line="240" w:lineRule="auto"/>
        <w:jc w:val="both"/>
        <w:rPr>
          <w:rFonts w:ascii="Times New Roman" w:hAnsi="Times New Roman"/>
          <w:sz w:val="24"/>
          <w:szCs w:val="24"/>
        </w:rPr>
      </w:pPr>
      <w:r w:rsidRPr="00960F15">
        <w:rPr>
          <w:rFonts w:ascii="Times New Roman" w:hAnsi="Times New Roman"/>
          <w:sz w:val="24"/>
          <w:szCs w:val="24"/>
        </w:rPr>
        <w:t xml:space="preserve">يجب أن يكون الحد الأدنى للمدة الزمنية </w:t>
      </w:r>
      <w:r w:rsidRPr="00960F15">
        <w:rPr>
          <w:rFonts w:ascii="Times New Roman" w:hAnsi="Times New Roman"/>
          <w:b/>
          <w:bCs/>
          <w:sz w:val="24"/>
          <w:szCs w:val="24"/>
        </w:rPr>
        <w:t>120 يومًا من تاريخ إرسال أول بيان للفوترة بعد الصرف</w:t>
      </w:r>
      <w:r w:rsidRPr="00960F15">
        <w:rPr>
          <w:rFonts w:ascii="Times New Roman" w:hAnsi="Times New Roman"/>
          <w:sz w:val="24"/>
          <w:szCs w:val="24"/>
        </w:rPr>
        <w:t>، قبل شطب أي ديون معدومة وربما الإحالة إلى إحدى وكالات التحصيل الخارجية التي نتعامل معها.</w:t>
      </w:r>
    </w:p>
    <w:p w:rsidR="007A2D5B" w:rsidRPr="00960F15" w:rsidRDefault="007A2D5B" w:rsidP="008D3DD3">
      <w:pPr>
        <w:spacing w:after="0" w:line="240" w:lineRule="auto"/>
        <w:ind w:left="720"/>
        <w:jc w:val="both"/>
        <w:rPr>
          <w:rFonts w:ascii="Times New Roman" w:hAnsi="Times New Roman"/>
          <w:sz w:val="24"/>
          <w:szCs w:val="24"/>
        </w:rPr>
      </w:pPr>
    </w:p>
    <w:p w:rsidR="007A2D5B" w:rsidRPr="00960F15" w:rsidRDefault="007A2D5B" w:rsidP="00DB4A8C">
      <w:pPr>
        <w:keepNext/>
        <w:numPr>
          <w:ilvl w:val="0"/>
          <w:numId w:val="42"/>
        </w:numPr>
        <w:spacing w:after="0" w:line="240" w:lineRule="auto"/>
        <w:jc w:val="both"/>
        <w:rPr>
          <w:rFonts w:ascii="Times New Roman" w:hAnsi="Times New Roman"/>
          <w:sz w:val="24"/>
          <w:szCs w:val="24"/>
        </w:rPr>
      </w:pPr>
      <w:r w:rsidRPr="00960F15">
        <w:rPr>
          <w:rFonts w:ascii="Times New Roman" w:hAnsi="Times New Roman"/>
          <w:sz w:val="24"/>
          <w:szCs w:val="24"/>
        </w:rPr>
        <w:t xml:space="preserve">إذا تم إبلاغ وكالة التحصيل الخارجية التي نتعامل معها في أي وقت من الأوقات بأن المريض / الضامن مؤهل للاستفادة من سياسة المساعدة المالية </w:t>
      </w:r>
      <w:r w:rsidRPr="00960F15">
        <w:rPr>
          <w:rFonts w:ascii="Times New Roman" w:hAnsi="Times New Roman"/>
          <w:sz w:val="24"/>
          <w:szCs w:val="24"/>
          <w:rtl w:val="0"/>
        </w:rPr>
        <w:t>(</w:t>
      </w:r>
      <w:r w:rsidRPr="00960F15">
        <w:rPr>
          <w:rFonts w:ascii="Times New Roman" w:hAnsi="Times New Roman"/>
          <w:sz w:val="24"/>
          <w:rtl w:val="0"/>
        </w:rPr>
        <w:t>FAP)</w:t>
      </w:r>
      <w:r w:rsidRPr="00960F15">
        <w:rPr>
          <w:rFonts w:ascii="Times New Roman" w:hAnsi="Times New Roman"/>
          <w:sz w:val="24"/>
          <w:szCs w:val="24"/>
        </w:rPr>
        <w:t>، تحتفظ المستشفى بالحق في:</w:t>
      </w:r>
    </w:p>
    <w:p w:rsidR="007A2D5B" w:rsidRPr="00960F15" w:rsidRDefault="007A2D5B" w:rsidP="00DB4A8C">
      <w:pPr>
        <w:keepNext/>
        <w:spacing w:after="0" w:line="240" w:lineRule="auto"/>
        <w:jc w:val="both"/>
        <w:rPr>
          <w:rFonts w:ascii="Times New Roman" w:hAnsi="Times New Roman"/>
          <w:sz w:val="24"/>
          <w:szCs w:val="24"/>
        </w:rPr>
      </w:pPr>
    </w:p>
    <w:p w:rsidR="007A2D5B" w:rsidRPr="00960F15" w:rsidRDefault="007A2D5B" w:rsidP="008D3DD3">
      <w:pPr>
        <w:numPr>
          <w:ilvl w:val="1"/>
          <w:numId w:val="2"/>
        </w:numPr>
        <w:spacing w:after="0" w:line="240" w:lineRule="auto"/>
        <w:jc w:val="both"/>
        <w:rPr>
          <w:rFonts w:ascii="Times New Roman" w:hAnsi="Times New Roman"/>
          <w:sz w:val="24"/>
          <w:szCs w:val="24"/>
        </w:rPr>
      </w:pPr>
      <w:r w:rsidRPr="00960F15">
        <w:rPr>
          <w:rFonts w:ascii="Times New Roman" w:hAnsi="Times New Roman"/>
          <w:sz w:val="24"/>
          <w:szCs w:val="24"/>
        </w:rPr>
        <w:t>استعادة الحساب من وكالة التحصيل وإعادة بدء عملية التحصيل بعد تعديل الحساب بحيث لا يدفع المريض / الضامن أكثر مما هو مسؤول عنه كفرد مؤهل للاستفادة من سياسة المساعدة المالية (</w:t>
      </w:r>
      <w:r w:rsidRPr="00960F15">
        <w:rPr>
          <w:rFonts w:ascii="Times New Roman" w:hAnsi="Times New Roman"/>
          <w:sz w:val="24"/>
          <w:rtl w:val="0"/>
        </w:rPr>
        <w:t>FAP</w:t>
      </w:r>
      <w:r w:rsidRPr="00960F15">
        <w:rPr>
          <w:rFonts w:ascii="Times New Roman" w:hAnsi="Times New Roman"/>
          <w:sz w:val="24"/>
          <w:szCs w:val="24"/>
        </w:rPr>
        <w:t xml:space="preserve">) وإعادة أي أموال تم بالفعل تقديمها تزيد عن الرصيد المعدل (إذا كان يتجاوز 5 دولارات)؛ أو </w:t>
      </w:r>
    </w:p>
    <w:p w:rsidR="007A2D5B" w:rsidRPr="00960F15" w:rsidRDefault="007A2D5B" w:rsidP="008D3DD3">
      <w:pPr>
        <w:spacing w:after="0" w:line="240" w:lineRule="auto"/>
        <w:ind w:left="1440"/>
        <w:jc w:val="both"/>
        <w:rPr>
          <w:rFonts w:ascii="Times New Roman" w:hAnsi="Times New Roman"/>
          <w:sz w:val="24"/>
          <w:szCs w:val="24"/>
        </w:rPr>
      </w:pPr>
    </w:p>
    <w:p w:rsidR="007A2D5B" w:rsidRPr="00960F15" w:rsidRDefault="007A2D5B" w:rsidP="008D3DD3">
      <w:pPr>
        <w:numPr>
          <w:ilvl w:val="1"/>
          <w:numId w:val="2"/>
        </w:numPr>
        <w:spacing w:after="0" w:line="240" w:lineRule="auto"/>
        <w:jc w:val="both"/>
        <w:rPr>
          <w:rFonts w:ascii="Times New Roman" w:hAnsi="Times New Roman"/>
          <w:sz w:val="24"/>
          <w:szCs w:val="24"/>
        </w:rPr>
      </w:pPr>
      <w:r w:rsidRPr="00960F15">
        <w:rPr>
          <w:rFonts w:ascii="Times New Roman" w:hAnsi="Times New Roman"/>
          <w:sz w:val="24"/>
          <w:szCs w:val="24"/>
        </w:rPr>
        <w:t>مطالبة وكالة التحصيل بالاحتفاظ بالحساب وإعادة بدء عملية التحصيل بعد تعديل الحساب بحيث لا يدفع المريض / الضامن أكثر مما هو مسؤول عنه كفرد مؤهل للاستفادة من سياسة المساعدة المالية (</w:t>
      </w:r>
      <w:r w:rsidRPr="00960F15">
        <w:rPr>
          <w:rFonts w:ascii="Times New Roman" w:hAnsi="Times New Roman"/>
          <w:sz w:val="24"/>
          <w:rtl w:val="0"/>
        </w:rPr>
        <w:t>FAP</w:t>
      </w:r>
      <w:r w:rsidRPr="00960F15">
        <w:rPr>
          <w:rFonts w:ascii="Times New Roman" w:hAnsi="Times New Roman"/>
          <w:sz w:val="24"/>
          <w:szCs w:val="24"/>
        </w:rPr>
        <w:t>) وإعادة أي أموال تم بالفعل تقديمها تزيد عن الرصيد المعدل (إذا كان يتجاوز 5 دولارات).</w:t>
      </w:r>
    </w:p>
    <w:p w:rsidR="007A2D5B" w:rsidRPr="00960F15" w:rsidRDefault="007A2D5B" w:rsidP="008D3DD3">
      <w:pPr>
        <w:spacing w:after="0" w:line="240" w:lineRule="auto"/>
        <w:ind w:left="1440"/>
        <w:jc w:val="both"/>
        <w:rPr>
          <w:rFonts w:ascii="Times New Roman" w:hAnsi="Times New Roman"/>
          <w:sz w:val="24"/>
          <w:szCs w:val="24"/>
        </w:rPr>
      </w:pPr>
    </w:p>
    <w:p w:rsidR="007A2D5B" w:rsidRPr="00960F15" w:rsidRDefault="007A2D5B" w:rsidP="008D3DD3">
      <w:pPr>
        <w:keepNext/>
        <w:keepLines/>
        <w:numPr>
          <w:ilvl w:val="0"/>
          <w:numId w:val="42"/>
        </w:numPr>
        <w:tabs>
          <w:tab w:val="left" w:pos="0"/>
        </w:tabs>
        <w:spacing w:after="0" w:line="240" w:lineRule="auto"/>
        <w:jc w:val="both"/>
        <w:rPr>
          <w:rFonts w:ascii="Times New Roman" w:hAnsi="Times New Roman"/>
          <w:sz w:val="24"/>
          <w:szCs w:val="24"/>
        </w:rPr>
      </w:pPr>
      <w:r w:rsidRPr="00960F15">
        <w:rPr>
          <w:rFonts w:ascii="Times New Roman" w:hAnsi="Times New Roman"/>
          <w:sz w:val="24"/>
          <w:szCs w:val="24"/>
        </w:rPr>
        <w:t xml:space="preserve">بالإضافة إلى الرقم 4 (الموضح أعلاه - "4")، بعد تقرير الأهلية للاستفادة من سياسة المساعدة المالية </w:t>
      </w:r>
      <w:r w:rsidRPr="00960F15">
        <w:rPr>
          <w:rFonts w:ascii="Times New Roman" w:hAnsi="Times New Roman"/>
          <w:sz w:val="24"/>
          <w:szCs w:val="24"/>
          <w:rtl w:val="0"/>
        </w:rPr>
        <w:t>(</w:t>
      </w:r>
      <w:r w:rsidRPr="00960F15">
        <w:rPr>
          <w:rFonts w:ascii="Times New Roman" w:hAnsi="Times New Roman"/>
          <w:sz w:val="24"/>
          <w:rtl w:val="0"/>
        </w:rPr>
        <w:t>FAP)</w:t>
      </w:r>
      <w:r w:rsidRPr="00960F15">
        <w:rPr>
          <w:rFonts w:ascii="Times New Roman" w:hAnsi="Times New Roman"/>
          <w:sz w:val="24"/>
          <w:szCs w:val="24"/>
        </w:rPr>
        <w:t>، يمكن أن تقوم مستشفى جامعة سانت بيتر بتنفيذ إجراءات تحصيل استثنائية إضافية، لا تقتصر على ما يلي:</w:t>
      </w:r>
    </w:p>
    <w:p w:rsidR="007A2D5B" w:rsidRPr="00960F15" w:rsidRDefault="007A2D5B" w:rsidP="008D3DD3">
      <w:pPr>
        <w:keepNext/>
        <w:keepLines/>
        <w:tabs>
          <w:tab w:val="left" w:pos="0"/>
        </w:tabs>
        <w:spacing w:after="0" w:line="240" w:lineRule="auto"/>
        <w:ind w:left="720"/>
        <w:jc w:val="both"/>
        <w:rPr>
          <w:rFonts w:ascii="Times New Roman" w:hAnsi="Times New Roman"/>
          <w:sz w:val="24"/>
          <w:szCs w:val="24"/>
        </w:rPr>
      </w:pPr>
    </w:p>
    <w:p w:rsidR="007A2D5B" w:rsidRPr="00960F15" w:rsidRDefault="007A2D5B" w:rsidP="008D3DD3">
      <w:pPr>
        <w:keepNext/>
        <w:keepLines/>
        <w:numPr>
          <w:ilvl w:val="0"/>
          <w:numId w:val="45"/>
        </w:numPr>
        <w:spacing w:after="0" w:line="240" w:lineRule="auto"/>
        <w:jc w:val="both"/>
        <w:rPr>
          <w:rFonts w:ascii="Times New Roman" w:hAnsi="Times New Roman"/>
          <w:sz w:val="24"/>
          <w:szCs w:val="24"/>
        </w:rPr>
      </w:pPr>
      <w:r w:rsidRPr="00960F15">
        <w:rPr>
          <w:rFonts w:ascii="Times New Roman" w:hAnsi="Times New Roman"/>
          <w:sz w:val="24"/>
          <w:szCs w:val="24"/>
        </w:rPr>
        <w:t>اتخاذ إجراءات برفع قضية قانونية أو قضائية، بما في ذلك الامتيازات وحبس الرهن والإجراءات المدنية؛</w:t>
      </w:r>
    </w:p>
    <w:p w:rsidR="007A2D5B" w:rsidRPr="00960F15" w:rsidRDefault="007A2D5B" w:rsidP="008D3DD3">
      <w:pPr>
        <w:keepNext/>
        <w:keepLines/>
        <w:spacing w:after="0" w:line="240" w:lineRule="auto"/>
        <w:ind w:left="1440"/>
        <w:jc w:val="both"/>
        <w:rPr>
          <w:rFonts w:ascii="Times New Roman" w:hAnsi="Times New Roman"/>
          <w:sz w:val="24"/>
          <w:szCs w:val="24"/>
        </w:rPr>
      </w:pPr>
    </w:p>
    <w:p w:rsidR="007A2D5B" w:rsidRPr="00960F15" w:rsidRDefault="007A2D5B" w:rsidP="008D3DD3">
      <w:pPr>
        <w:keepNext/>
        <w:keepLines/>
        <w:numPr>
          <w:ilvl w:val="0"/>
          <w:numId w:val="45"/>
        </w:numPr>
        <w:spacing w:after="0" w:line="240" w:lineRule="auto"/>
        <w:jc w:val="both"/>
        <w:rPr>
          <w:rFonts w:ascii="Times New Roman" w:hAnsi="Times New Roman"/>
          <w:sz w:val="24"/>
          <w:szCs w:val="24"/>
        </w:rPr>
      </w:pPr>
      <w:r w:rsidRPr="00960F15">
        <w:rPr>
          <w:rFonts w:ascii="Times New Roman" w:hAnsi="Times New Roman"/>
          <w:sz w:val="24"/>
          <w:szCs w:val="24"/>
        </w:rPr>
        <w:t>والإبلاغ عن معلومات سلبية إلى وكالات أو مكاتب الائتمان؛</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numPr>
          <w:ilvl w:val="0"/>
          <w:numId w:val="45"/>
        </w:numPr>
        <w:spacing w:after="0" w:line="240" w:lineRule="auto"/>
        <w:jc w:val="both"/>
        <w:rPr>
          <w:rFonts w:ascii="Times New Roman" w:hAnsi="Times New Roman"/>
          <w:sz w:val="24"/>
          <w:szCs w:val="24"/>
        </w:rPr>
      </w:pPr>
      <w:r w:rsidRPr="00960F15">
        <w:rPr>
          <w:rFonts w:ascii="Times New Roman" w:hAnsi="Times New Roman"/>
          <w:sz w:val="24"/>
          <w:szCs w:val="24"/>
        </w:rPr>
        <w:t>وتأجيل أو رفض أو مطالبة المدفوعات قبل المطالبة بأي رعاية غير طارئة أو غير ضرورية من الناحية الطبية بسبب عدم دفع تكاليف الرعاية التي تم توفيرها من قبل والخاضعة للتغطية بموجب سياسة المساعدة المالية (</w:t>
      </w:r>
      <w:r w:rsidRPr="00960F15">
        <w:rPr>
          <w:rFonts w:ascii="Times New Roman" w:hAnsi="Times New Roman"/>
          <w:sz w:val="24"/>
          <w:rtl w:val="0"/>
        </w:rPr>
        <w:t>FAP</w:t>
      </w:r>
      <w:r w:rsidRPr="00960F15">
        <w:rPr>
          <w:rFonts w:ascii="Times New Roman" w:hAnsi="Times New Roman"/>
          <w:sz w:val="24"/>
          <w:szCs w:val="24"/>
        </w:rPr>
        <w:t>).</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numPr>
          <w:ilvl w:val="0"/>
          <w:numId w:val="2"/>
        </w:numPr>
        <w:spacing w:after="0" w:line="240" w:lineRule="auto"/>
        <w:ind w:left="360" w:hanging="360"/>
        <w:jc w:val="both"/>
        <w:rPr>
          <w:rFonts w:ascii="Times New Roman" w:hAnsi="Times New Roman"/>
          <w:b/>
          <w:sz w:val="24"/>
          <w:szCs w:val="24"/>
        </w:rPr>
      </w:pPr>
      <w:r w:rsidRPr="00960F15">
        <w:rPr>
          <w:rFonts w:ascii="Times New Roman" w:hAnsi="Times New Roman"/>
          <w:b/>
          <w:bCs/>
          <w:sz w:val="24"/>
          <w:szCs w:val="24"/>
        </w:rPr>
        <w:t>سياسة الرعاية الطبية في حالات الطوارئ</w:t>
      </w:r>
    </w:p>
    <w:p w:rsidR="007A2D5B" w:rsidRPr="00960F15" w:rsidRDefault="007A2D5B" w:rsidP="008D3DD3">
      <w:pPr>
        <w:spacing w:after="0" w:line="240" w:lineRule="auto"/>
        <w:ind w:left="1080"/>
        <w:jc w:val="both"/>
        <w:rPr>
          <w:rFonts w:ascii="Times New Roman" w:hAnsi="Times New Roman"/>
          <w:b/>
          <w:sz w:val="24"/>
          <w:szCs w:val="24"/>
        </w:rPr>
      </w:pPr>
    </w:p>
    <w:p w:rsidR="007A2D5B" w:rsidRPr="00960F15" w:rsidRDefault="007A2D5B" w:rsidP="008D3DD3">
      <w:pPr>
        <w:spacing w:after="0" w:line="240" w:lineRule="auto"/>
        <w:ind w:left="360"/>
        <w:jc w:val="both"/>
        <w:rPr>
          <w:rFonts w:ascii="Times New Roman" w:hAnsi="Times New Roman"/>
          <w:sz w:val="24"/>
          <w:szCs w:val="24"/>
        </w:rPr>
      </w:pPr>
      <w:r w:rsidRPr="00960F15">
        <w:rPr>
          <w:rFonts w:ascii="Times New Roman" w:hAnsi="Times New Roman"/>
          <w:sz w:val="24"/>
          <w:szCs w:val="24"/>
        </w:rPr>
        <w:t>يتلقى المرضى الذين يدخلون إلى إدارة الطوارئ والذين يتم علاجهم فيها الرعاية المناسبة بغض النظر عن قدرتهم على الدفع أو أهليتهم للحصول على المساعدة المالية. ولن يتم تأخير الفحوصات أو العلاج للتأكد من حالة التأمين أو الأهلية لسياسة المساعدة المالية (</w:t>
      </w:r>
      <w:r w:rsidRPr="00960F15">
        <w:rPr>
          <w:rFonts w:ascii="Times New Roman" w:hAnsi="Times New Roman"/>
          <w:sz w:val="24"/>
          <w:rtl w:val="0"/>
        </w:rPr>
        <w:t>FAP</w:t>
      </w:r>
      <w:r w:rsidRPr="00960F15">
        <w:rPr>
          <w:rFonts w:ascii="Times New Roman" w:hAnsi="Times New Roman"/>
          <w:sz w:val="24"/>
          <w:szCs w:val="24"/>
        </w:rPr>
        <w:t>) أو الدفع بما يتوافق مع لوائح قانون العلاج الطبي الطارئ والعمل النشط (</w:t>
      </w:r>
      <w:r w:rsidRPr="00960F15">
        <w:rPr>
          <w:rFonts w:ascii="Times New Roman" w:hAnsi="Times New Roman"/>
          <w:sz w:val="24"/>
          <w:rtl w:val="0"/>
        </w:rPr>
        <w:t>EMTALA</w:t>
      </w:r>
      <w:r w:rsidRPr="00960F15">
        <w:rPr>
          <w:rFonts w:ascii="Times New Roman" w:hAnsi="Times New Roman"/>
          <w:sz w:val="24"/>
          <w:szCs w:val="24"/>
        </w:rPr>
        <w:t>).</w:t>
      </w:r>
    </w:p>
    <w:p w:rsidR="007A2D5B" w:rsidRPr="00960F15" w:rsidRDefault="007A2D5B" w:rsidP="008D3DD3">
      <w:pPr>
        <w:spacing w:after="0" w:line="240" w:lineRule="auto"/>
        <w:ind w:left="360"/>
        <w:jc w:val="both"/>
        <w:rPr>
          <w:rFonts w:ascii="Times New Roman" w:hAnsi="Times New Roman"/>
          <w:sz w:val="24"/>
          <w:szCs w:val="24"/>
        </w:rPr>
      </w:pPr>
    </w:p>
    <w:p w:rsidR="007A2D5B" w:rsidRPr="00960F15" w:rsidRDefault="007A2D5B" w:rsidP="008D3DD3">
      <w:pPr>
        <w:numPr>
          <w:ilvl w:val="0"/>
          <w:numId w:val="2"/>
        </w:numPr>
        <w:spacing w:after="0" w:line="240" w:lineRule="auto"/>
        <w:ind w:left="360" w:hanging="360"/>
        <w:jc w:val="both"/>
        <w:rPr>
          <w:rFonts w:ascii="Times New Roman" w:hAnsi="Times New Roman"/>
          <w:b/>
          <w:sz w:val="24"/>
          <w:szCs w:val="24"/>
        </w:rPr>
      </w:pPr>
      <w:r w:rsidRPr="00960F15">
        <w:rPr>
          <w:rFonts w:ascii="Times New Roman" w:hAnsi="Times New Roman"/>
          <w:b/>
          <w:bCs/>
          <w:sz w:val="24"/>
          <w:szCs w:val="24"/>
        </w:rPr>
        <w:t>موفرو الرعاية بخلاف منشأة المستشفى التي توفر خدمات الطوارئ أو الخدمات الطبية الضرورية الأخرى وما إذا كان المريض خاضعًا لسياسة المساعدة المالية (</w:t>
      </w:r>
      <w:r w:rsidRPr="00960F15">
        <w:rPr>
          <w:rFonts w:ascii="Times New Roman" w:hAnsi="Times New Roman"/>
          <w:b/>
          <w:sz w:val="24"/>
          <w:rtl w:val="0"/>
        </w:rPr>
        <w:t>FAP</w:t>
      </w:r>
      <w:r w:rsidRPr="00960F15">
        <w:rPr>
          <w:rFonts w:ascii="Times New Roman" w:hAnsi="Times New Roman"/>
          <w:b/>
          <w:bCs/>
          <w:sz w:val="24"/>
          <w:szCs w:val="24"/>
        </w:rPr>
        <w:t xml:space="preserve">) الخاصة بمستشفى جامعة سانت بيتر أم لا </w:t>
      </w:r>
    </w:p>
    <w:p w:rsidR="007A2D5B" w:rsidRPr="00960F15" w:rsidRDefault="007A2D5B" w:rsidP="008D3DD3">
      <w:pPr>
        <w:spacing w:after="0" w:line="240" w:lineRule="auto"/>
        <w:ind w:left="360"/>
        <w:jc w:val="both"/>
        <w:rPr>
          <w:rFonts w:ascii="Times New Roman" w:hAnsi="Times New Roman"/>
          <w:b/>
          <w:sz w:val="24"/>
          <w:szCs w:val="24"/>
        </w:rPr>
      </w:pPr>
    </w:p>
    <w:p w:rsidR="007A2D5B" w:rsidRPr="00960F15" w:rsidRDefault="007A2D5B" w:rsidP="008D3DD3">
      <w:pPr>
        <w:spacing w:after="0" w:line="240" w:lineRule="auto"/>
        <w:ind w:left="360"/>
        <w:jc w:val="both"/>
        <w:rPr>
          <w:rFonts w:ascii="Times New Roman" w:hAnsi="Times New Roman"/>
          <w:sz w:val="24"/>
          <w:szCs w:val="24"/>
        </w:rPr>
      </w:pPr>
      <w:r w:rsidRPr="00960F15">
        <w:rPr>
          <w:rFonts w:ascii="Times New Roman" w:hAnsi="Times New Roman"/>
          <w:sz w:val="24"/>
          <w:szCs w:val="24"/>
        </w:rPr>
        <w:t xml:space="preserve">انظر </w:t>
      </w:r>
      <w:r w:rsidRPr="00960F15">
        <w:rPr>
          <w:rFonts w:ascii="Times New Roman" w:hAnsi="Times New Roman"/>
          <w:b/>
          <w:bCs/>
          <w:sz w:val="24"/>
          <w:szCs w:val="24"/>
        </w:rPr>
        <w:t>المستند 3</w:t>
      </w:r>
      <w:r w:rsidRPr="00960F15">
        <w:rPr>
          <w:rFonts w:ascii="Times New Roman" w:hAnsi="Times New Roman"/>
          <w:sz w:val="24"/>
          <w:szCs w:val="24"/>
        </w:rPr>
        <w:t xml:space="preserve"> للتعرف على قائمة الموفرين، بخلاف منشأة المستشفى، والذين يقومون بتوفير خدمات الطوارئ أو الخدمات الطبية الضرورية الأخرى في منشأة المستشفى، بما في ذلك ما إذا كان المريض خاضعًا لسياسة المساعدة المالية (</w:t>
      </w:r>
      <w:r w:rsidRPr="00960F15">
        <w:rPr>
          <w:rFonts w:ascii="Times New Roman" w:hAnsi="Times New Roman"/>
          <w:sz w:val="24"/>
          <w:rtl w:val="0"/>
        </w:rPr>
        <w:t>FAP</w:t>
      </w:r>
      <w:r w:rsidRPr="00960F15">
        <w:rPr>
          <w:rFonts w:ascii="Times New Roman" w:hAnsi="Times New Roman"/>
          <w:sz w:val="24"/>
          <w:szCs w:val="24"/>
        </w:rPr>
        <w:t>) الخاصة بمستشفى جامعة سانت بيتر أم لا.</w:t>
      </w:r>
      <w:r w:rsidR="00DB4A8C">
        <w:rPr>
          <w:rFonts w:ascii="Times New Roman" w:hAnsi="Times New Roman"/>
          <w:sz w:val="24"/>
          <w:szCs w:val="24"/>
        </w:rPr>
        <w:t xml:space="preserve"> </w:t>
      </w:r>
      <w:r w:rsidRPr="00960F15">
        <w:rPr>
          <w:rFonts w:ascii="Times New Roman" w:hAnsi="Times New Roman"/>
          <w:sz w:val="24"/>
          <w:szCs w:val="24"/>
        </w:rPr>
        <w:t>الرجاء ملاحظة أن هذا المستند سيتم تحديثه، على الأقل، كل 3 أشهر، إذا لزم الأمر.</w:t>
      </w:r>
    </w:p>
    <w:p w:rsidR="007A2D5B" w:rsidRPr="00960F15" w:rsidRDefault="007A2D5B" w:rsidP="008D3DD3">
      <w:pPr>
        <w:spacing w:after="0" w:line="240" w:lineRule="auto"/>
        <w:ind w:left="360"/>
        <w:jc w:val="both"/>
        <w:rPr>
          <w:rFonts w:ascii="Times New Roman" w:hAnsi="Times New Roman"/>
          <w:sz w:val="24"/>
          <w:szCs w:val="24"/>
        </w:rPr>
      </w:pPr>
    </w:p>
    <w:p w:rsidR="007A2D5B" w:rsidRPr="00960F15" w:rsidRDefault="007A2D5B" w:rsidP="008D3DD3">
      <w:pPr>
        <w:numPr>
          <w:ilvl w:val="0"/>
          <w:numId w:val="2"/>
        </w:numPr>
        <w:spacing w:after="0" w:line="240" w:lineRule="auto"/>
        <w:ind w:left="360" w:hanging="360"/>
        <w:jc w:val="both"/>
        <w:rPr>
          <w:rFonts w:ascii="Times New Roman" w:hAnsi="Times New Roman"/>
          <w:b/>
          <w:sz w:val="24"/>
          <w:szCs w:val="24"/>
        </w:rPr>
      </w:pPr>
      <w:r w:rsidRPr="00960F15">
        <w:rPr>
          <w:rFonts w:ascii="Times New Roman" w:hAnsi="Times New Roman"/>
          <w:b/>
          <w:bCs/>
          <w:sz w:val="24"/>
          <w:szCs w:val="24"/>
        </w:rPr>
        <w:t>الإشعار / الإعلان عن سياسة المساعدة المالية (</w:t>
      </w:r>
      <w:r w:rsidRPr="00960F15">
        <w:rPr>
          <w:rFonts w:ascii="Times New Roman" w:hAnsi="Times New Roman"/>
          <w:b/>
          <w:sz w:val="24"/>
          <w:rtl w:val="0"/>
        </w:rPr>
        <w:t>FAP</w:t>
      </w:r>
      <w:r w:rsidRPr="00960F15">
        <w:rPr>
          <w:rFonts w:ascii="Times New Roman" w:hAnsi="Times New Roman"/>
          <w:b/>
          <w:bCs/>
          <w:sz w:val="24"/>
          <w:szCs w:val="24"/>
        </w:rPr>
        <w:t>)</w:t>
      </w:r>
    </w:p>
    <w:p w:rsidR="007A2D5B" w:rsidRPr="00960F15" w:rsidRDefault="007A2D5B" w:rsidP="008D3DD3">
      <w:pPr>
        <w:spacing w:after="0" w:line="240" w:lineRule="auto"/>
        <w:ind w:left="360"/>
        <w:jc w:val="both"/>
        <w:rPr>
          <w:rFonts w:ascii="Times New Roman" w:hAnsi="Times New Roman"/>
          <w:b/>
          <w:sz w:val="24"/>
          <w:szCs w:val="24"/>
        </w:rPr>
      </w:pPr>
    </w:p>
    <w:p w:rsidR="007A2D5B" w:rsidRPr="00960F15" w:rsidRDefault="007A2D5B" w:rsidP="008D3DD3">
      <w:pPr>
        <w:spacing w:after="0" w:line="240" w:lineRule="auto"/>
        <w:ind w:left="360"/>
        <w:jc w:val="both"/>
        <w:rPr>
          <w:rFonts w:ascii="Times New Roman" w:hAnsi="Times New Roman"/>
          <w:sz w:val="24"/>
          <w:szCs w:val="24"/>
        </w:rPr>
      </w:pPr>
      <w:r w:rsidRPr="00960F15">
        <w:rPr>
          <w:rFonts w:ascii="Times New Roman" w:hAnsi="Times New Roman"/>
          <w:sz w:val="24"/>
          <w:szCs w:val="24"/>
        </w:rPr>
        <w:t>تم تطبيق الإجراءات التالية لضمان "الإعلان بشكل واسع النطاق" عن معلومات تتعلق بسياسة المساعدة المالية (</w:t>
      </w:r>
      <w:r w:rsidRPr="00960F15">
        <w:rPr>
          <w:rFonts w:ascii="Times New Roman" w:hAnsi="Times New Roman"/>
          <w:sz w:val="24"/>
          <w:rtl w:val="0"/>
        </w:rPr>
        <w:t>FAP</w:t>
      </w:r>
      <w:r w:rsidRPr="00960F15">
        <w:rPr>
          <w:rFonts w:ascii="Times New Roman" w:hAnsi="Times New Roman"/>
          <w:sz w:val="24"/>
          <w:szCs w:val="24"/>
        </w:rPr>
        <w:t>) الخاصة بمستشفى جامعة سانت بيتر ومن إتاحتها ومن حسابها للوصول إلى أولئك الأعضاء الذين قد يسعون إلى الاستفادة من الخدمات التي نوفرها.</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pStyle w:val="NoSpacing"/>
        <w:numPr>
          <w:ilvl w:val="0"/>
          <w:numId w:val="30"/>
        </w:numPr>
        <w:jc w:val="both"/>
        <w:rPr>
          <w:rFonts w:ascii="Times New Roman" w:hAnsi="Times New Roman"/>
          <w:sz w:val="24"/>
          <w:szCs w:val="24"/>
        </w:rPr>
      </w:pPr>
      <w:r w:rsidRPr="00960F15">
        <w:rPr>
          <w:rFonts w:ascii="Times New Roman" w:hAnsi="Times New Roman"/>
          <w:sz w:val="24"/>
          <w:szCs w:val="24"/>
        </w:rPr>
        <w:t>تتاح سياسة / برنامج المساعدة المالية (</w:t>
      </w:r>
      <w:r w:rsidRPr="00960F15">
        <w:rPr>
          <w:rFonts w:ascii="Times New Roman" w:hAnsi="Times New Roman"/>
          <w:sz w:val="24"/>
          <w:rtl w:val="0"/>
        </w:rPr>
        <w:t>FAP</w:t>
      </w:r>
      <w:r w:rsidRPr="00960F15">
        <w:rPr>
          <w:rFonts w:ascii="Times New Roman" w:hAnsi="Times New Roman"/>
          <w:sz w:val="24"/>
          <w:szCs w:val="24"/>
        </w:rPr>
        <w:t>) والملخص بلغة بسيطة ("</w:t>
      </w:r>
      <w:r w:rsidRPr="00960F15">
        <w:rPr>
          <w:rFonts w:ascii="Times New Roman" w:hAnsi="Times New Roman"/>
          <w:sz w:val="24"/>
          <w:rtl w:val="0"/>
        </w:rPr>
        <w:t>PLS</w:t>
      </w:r>
      <w:r w:rsidRPr="00960F15">
        <w:rPr>
          <w:rFonts w:ascii="Times New Roman" w:hAnsi="Times New Roman"/>
          <w:sz w:val="24"/>
          <w:szCs w:val="24"/>
        </w:rPr>
        <w:t>") لسياسة / برنامج المساعدة المالية في مستشفى جامعة سانت بيتر على موقع الويب الخاص بنا --</w:t>
      </w:r>
      <w:r w:rsidRPr="00960F15">
        <w:rPr>
          <w:rFonts w:ascii="Times New Roman" w:hAnsi="Times New Roman"/>
          <w:b/>
          <w:sz w:val="24"/>
          <w:u w:val="single"/>
          <w:rtl w:val="0"/>
        </w:rPr>
        <w:t>www.saintpetershcs.com</w:t>
      </w:r>
      <w:r w:rsidRPr="00960F15">
        <w:rPr>
          <w:rFonts w:ascii="Times New Roman" w:hAnsi="Times New Roman"/>
          <w:b/>
          <w:bCs/>
          <w:sz w:val="24"/>
          <w:szCs w:val="24"/>
        </w:rPr>
        <w:t>.</w:t>
      </w:r>
    </w:p>
    <w:p w:rsidR="007A2D5B" w:rsidRPr="00960F15" w:rsidRDefault="007A2D5B" w:rsidP="00DB4A8C">
      <w:pPr>
        <w:pStyle w:val="NoSpacing"/>
        <w:numPr>
          <w:ilvl w:val="0"/>
          <w:numId w:val="30"/>
        </w:numPr>
        <w:spacing w:before="240"/>
        <w:jc w:val="both"/>
        <w:rPr>
          <w:rFonts w:ascii="Times New Roman" w:hAnsi="Times New Roman"/>
          <w:sz w:val="24"/>
          <w:szCs w:val="24"/>
        </w:rPr>
      </w:pPr>
      <w:r w:rsidRPr="00960F15">
        <w:rPr>
          <w:rFonts w:ascii="Times New Roman" w:hAnsi="Times New Roman"/>
          <w:sz w:val="24"/>
          <w:szCs w:val="24"/>
        </w:rPr>
        <w:t>كما تتاح نسخ ورقية من سياسة / برنامج المساعدة المالية (</w:t>
      </w:r>
      <w:r w:rsidRPr="00960F15">
        <w:rPr>
          <w:rFonts w:ascii="Times New Roman" w:hAnsi="Times New Roman"/>
          <w:sz w:val="24"/>
          <w:rtl w:val="0"/>
        </w:rPr>
        <w:t>FAP</w:t>
      </w:r>
      <w:r w:rsidRPr="00960F15">
        <w:rPr>
          <w:rFonts w:ascii="Times New Roman" w:hAnsi="Times New Roman"/>
          <w:sz w:val="24"/>
          <w:szCs w:val="24"/>
        </w:rPr>
        <w:t>) والملخص بلغة بسيطة (</w:t>
      </w:r>
      <w:r w:rsidRPr="00960F15">
        <w:rPr>
          <w:rFonts w:ascii="Times New Roman" w:hAnsi="Times New Roman"/>
          <w:sz w:val="24"/>
          <w:rtl w:val="0"/>
        </w:rPr>
        <w:t>PLS</w:t>
      </w:r>
      <w:r w:rsidRPr="00960F15">
        <w:rPr>
          <w:rFonts w:ascii="Times New Roman" w:hAnsi="Times New Roman"/>
          <w:sz w:val="24"/>
          <w:szCs w:val="24"/>
        </w:rPr>
        <w:t>) عند الطلب بدون أي رسوم عبر البريد كما يتم توفيرهما في العديد من المناطق من خلال المنشآت التابعة للمستشفى - بما في ذلك أقسام الدخول وتسجيل المرضى وإدارة غرفة الطوارئ وخدمات الموارد وصرف المرضى من المستشفى.</w:t>
      </w:r>
      <w:r w:rsidR="00DB4A8C">
        <w:rPr>
          <w:rFonts w:ascii="Times New Roman" w:hAnsi="Times New Roman"/>
          <w:sz w:val="24"/>
          <w:szCs w:val="24"/>
        </w:rPr>
        <w:t xml:space="preserve"> </w:t>
      </w:r>
      <w:r w:rsidRPr="00960F15">
        <w:rPr>
          <w:rFonts w:ascii="Times New Roman" w:hAnsi="Times New Roman"/>
          <w:sz w:val="24"/>
          <w:szCs w:val="24"/>
        </w:rPr>
        <w:t>ويجب أن يتم إرسال كل الطلبات المكتوبة إلى:</w:t>
      </w:r>
    </w:p>
    <w:p w:rsidR="007A2D5B" w:rsidRPr="00960F15" w:rsidRDefault="007A2D5B" w:rsidP="008D3DD3">
      <w:pPr>
        <w:pStyle w:val="ListParagraph"/>
        <w:spacing w:after="0" w:line="240" w:lineRule="auto"/>
        <w:jc w:val="both"/>
        <w:rPr>
          <w:rFonts w:ascii="Times New Roman" w:hAnsi="Times New Roman"/>
          <w:sz w:val="24"/>
          <w:szCs w:val="24"/>
        </w:rPr>
      </w:pPr>
    </w:p>
    <w:p w:rsidR="007A2D5B" w:rsidRPr="00A95E1B" w:rsidRDefault="007A2D5B" w:rsidP="008D3DD3">
      <w:pPr>
        <w:pStyle w:val="NoSpacing"/>
        <w:ind w:left="720" w:firstLine="720"/>
        <w:jc w:val="both"/>
        <w:rPr>
          <w:rFonts w:ascii="Times New Roman" w:hAnsi="Times New Roman"/>
          <w:b/>
          <w:sz w:val="24"/>
          <w:szCs w:val="24"/>
          <w:rtl w:val="0"/>
        </w:rPr>
      </w:pPr>
      <w:r w:rsidRPr="00A95E1B">
        <w:rPr>
          <w:rFonts w:ascii="Times New Roman" w:hAnsi="Times New Roman"/>
          <w:b/>
          <w:sz w:val="24"/>
          <w:rtl w:val="0"/>
        </w:rPr>
        <w:t>Saint Peter's University Hospital</w:t>
      </w:r>
    </w:p>
    <w:p w:rsidR="00A95E1B" w:rsidRPr="00A95E1B" w:rsidRDefault="00A95E1B" w:rsidP="00A95E1B">
      <w:pPr>
        <w:pStyle w:val="ListParagraph"/>
        <w:spacing w:after="0" w:line="240" w:lineRule="auto"/>
        <w:ind w:left="1440"/>
        <w:jc w:val="both"/>
        <w:rPr>
          <w:rFonts w:ascii="Times New Roman" w:hAnsi="Times New Roman"/>
          <w:b/>
          <w:bCs/>
          <w:sz w:val="24"/>
          <w:szCs w:val="24"/>
        </w:rPr>
      </w:pPr>
      <w:r w:rsidRPr="00A95E1B">
        <w:rPr>
          <w:rFonts w:ascii="Times New Roman" w:hAnsi="Times New Roman"/>
          <w:b/>
          <w:bCs/>
          <w:sz w:val="24"/>
          <w:szCs w:val="24"/>
        </w:rPr>
        <w:t>Attn: Resource Services</w:t>
      </w:r>
    </w:p>
    <w:p w:rsidR="007A2D5B" w:rsidRPr="00A95E1B" w:rsidRDefault="007A2D5B" w:rsidP="008D3DD3">
      <w:pPr>
        <w:pStyle w:val="ListParagraph"/>
        <w:spacing w:after="0" w:line="240" w:lineRule="auto"/>
        <w:ind w:left="1440"/>
        <w:jc w:val="both"/>
        <w:rPr>
          <w:rFonts w:ascii="Times New Roman" w:hAnsi="Times New Roman"/>
          <w:b/>
          <w:sz w:val="24"/>
          <w:szCs w:val="24"/>
          <w:rtl w:val="0"/>
        </w:rPr>
      </w:pPr>
      <w:r w:rsidRPr="00A95E1B">
        <w:rPr>
          <w:rFonts w:ascii="Times New Roman" w:hAnsi="Times New Roman"/>
          <w:b/>
          <w:bCs/>
          <w:sz w:val="24"/>
          <w:szCs w:val="24"/>
          <w:rtl w:val="0"/>
        </w:rPr>
        <w:t xml:space="preserve">254 </w:t>
      </w:r>
      <w:r w:rsidRPr="00A95E1B">
        <w:rPr>
          <w:rFonts w:ascii="Times New Roman" w:hAnsi="Times New Roman"/>
          <w:b/>
          <w:sz w:val="24"/>
          <w:rtl w:val="0"/>
        </w:rPr>
        <w:t>Easton Avenue</w:t>
      </w:r>
    </w:p>
    <w:p w:rsidR="007A2D5B" w:rsidRPr="00960F15" w:rsidRDefault="007A2D5B" w:rsidP="008D3DD3">
      <w:pPr>
        <w:pStyle w:val="ListParagraph"/>
        <w:spacing w:after="0" w:line="240" w:lineRule="auto"/>
        <w:ind w:left="1440"/>
        <w:jc w:val="both"/>
        <w:rPr>
          <w:rFonts w:ascii="Times New Roman" w:hAnsi="Times New Roman"/>
          <w:b/>
          <w:sz w:val="24"/>
          <w:szCs w:val="24"/>
          <w:rtl w:val="0"/>
        </w:rPr>
      </w:pPr>
      <w:r w:rsidRPr="00A95E1B">
        <w:rPr>
          <w:rFonts w:ascii="Times New Roman" w:hAnsi="Times New Roman"/>
          <w:b/>
          <w:sz w:val="24"/>
          <w:rtl w:val="0"/>
        </w:rPr>
        <w:t>New Brunswick, NJ 08901</w:t>
      </w:r>
    </w:p>
    <w:p w:rsidR="007A2D5B" w:rsidRPr="00960F15" w:rsidRDefault="007A2D5B" w:rsidP="008D3DD3">
      <w:pPr>
        <w:pStyle w:val="ListParagraph"/>
        <w:spacing w:after="0" w:line="240" w:lineRule="auto"/>
        <w:ind w:left="1440"/>
        <w:jc w:val="both"/>
        <w:rPr>
          <w:rFonts w:ascii="Times New Roman" w:hAnsi="Times New Roman"/>
          <w:sz w:val="24"/>
          <w:szCs w:val="24"/>
        </w:rPr>
      </w:pPr>
    </w:p>
    <w:p w:rsidR="007A2D5B" w:rsidRPr="00DB4A8C" w:rsidRDefault="007A2D5B" w:rsidP="008D3DD3">
      <w:pPr>
        <w:pStyle w:val="NoSpacing"/>
        <w:numPr>
          <w:ilvl w:val="0"/>
          <w:numId w:val="30"/>
        </w:numPr>
        <w:jc w:val="both"/>
        <w:rPr>
          <w:rFonts w:ascii="Times New Roman" w:hAnsi="Times New Roman"/>
          <w:spacing w:val="-2"/>
          <w:sz w:val="24"/>
          <w:szCs w:val="24"/>
        </w:rPr>
      </w:pPr>
      <w:r w:rsidRPr="00DB4A8C">
        <w:rPr>
          <w:rFonts w:ascii="Times New Roman" w:hAnsi="Times New Roman"/>
          <w:spacing w:val="-2"/>
          <w:sz w:val="24"/>
          <w:szCs w:val="24"/>
        </w:rPr>
        <w:t>وتتاح النسخ الورقية من سياسة / برنامج المساعدة المالية (</w:t>
      </w:r>
      <w:r w:rsidRPr="00DB4A8C">
        <w:rPr>
          <w:rFonts w:ascii="Times New Roman" w:hAnsi="Times New Roman"/>
          <w:spacing w:val="-2"/>
          <w:sz w:val="24"/>
          <w:rtl w:val="0"/>
        </w:rPr>
        <w:t>FAP</w:t>
      </w:r>
      <w:r w:rsidRPr="00DB4A8C">
        <w:rPr>
          <w:rFonts w:ascii="Times New Roman" w:hAnsi="Times New Roman"/>
          <w:spacing w:val="-2"/>
          <w:sz w:val="24"/>
          <w:szCs w:val="24"/>
        </w:rPr>
        <w:t>) والملخص بلغة بسيطة (</w:t>
      </w:r>
      <w:r w:rsidRPr="00DB4A8C">
        <w:rPr>
          <w:rFonts w:ascii="Times New Roman" w:hAnsi="Times New Roman"/>
          <w:spacing w:val="-2"/>
          <w:sz w:val="24"/>
          <w:rtl w:val="0"/>
        </w:rPr>
        <w:t>PLS</w:t>
      </w:r>
      <w:r w:rsidRPr="00DB4A8C">
        <w:rPr>
          <w:rFonts w:ascii="Times New Roman" w:hAnsi="Times New Roman"/>
          <w:spacing w:val="-2"/>
          <w:sz w:val="24"/>
          <w:szCs w:val="24"/>
        </w:rPr>
        <w:t>) من خلال الاتصال بـ:</w:t>
      </w:r>
    </w:p>
    <w:p w:rsidR="007A2D5B" w:rsidRPr="00960F15" w:rsidRDefault="007A2D5B" w:rsidP="008D3DD3">
      <w:pPr>
        <w:pStyle w:val="NoSpacing"/>
        <w:ind w:left="1080"/>
        <w:jc w:val="both"/>
        <w:rPr>
          <w:rFonts w:ascii="Times New Roman" w:hAnsi="Times New Roman"/>
          <w:sz w:val="24"/>
          <w:szCs w:val="24"/>
        </w:rPr>
      </w:pPr>
    </w:p>
    <w:p w:rsidR="007A2D5B" w:rsidRPr="00A95E1B" w:rsidRDefault="007A2D5B" w:rsidP="008D3DD3">
      <w:pPr>
        <w:pStyle w:val="NoSpacing"/>
        <w:ind w:left="1080"/>
        <w:jc w:val="both"/>
        <w:rPr>
          <w:rFonts w:ascii="Times New Roman" w:hAnsi="Times New Roman"/>
          <w:b/>
          <w:sz w:val="24"/>
          <w:szCs w:val="24"/>
        </w:rPr>
      </w:pPr>
      <w:r w:rsidRPr="00A95E1B">
        <w:rPr>
          <w:rFonts w:ascii="Times New Roman" w:hAnsi="Times New Roman"/>
          <w:b/>
          <w:bCs/>
          <w:sz w:val="24"/>
          <w:szCs w:val="24"/>
        </w:rPr>
        <w:t>مستشفى جامعة سانت بيتر</w:t>
      </w:r>
    </w:p>
    <w:p w:rsidR="007A2D5B" w:rsidRPr="00A95E1B" w:rsidRDefault="007A2D5B" w:rsidP="008D3DD3">
      <w:pPr>
        <w:pStyle w:val="NoSpacing"/>
        <w:ind w:left="1080"/>
        <w:jc w:val="both"/>
        <w:rPr>
          <w:rFonts w:ascii="Times New Roman" w:hAnsi="Times New Roman"/>
          <w:b/>
          <w:sz w:val="24"/>
          <w:szCs w:val="24"/>
        </w:rPr>
      </w:pPr>
      <w:r w:rsidRPr="00A95E1B">
        <w:rPr>
          <w:rFonts w:ascii="Times New Roman" w:hAnsi="Times New Roman"/>
          <w:b/>
          <w:bCs/>
          <w:sz w:val="24"/>
          <w:szCs w:val="24"/>
        </w:rPr>
        <w:t>الإدارة: خدمات الموارد</w:t>
      </w:r>
    </w:p>
    <w:p w:rsidR="007A2D5B" w:rsidRPr="00960F15" w:rsidRDefault="007A2D5B" w:rsidP="008D3DD3">
      <w:pPr>
        <w:pStyle w:val="NoSpacing"/>
        <w:ind w:left="1080"/>
        <w:jc w:val="both"/>
        <w:rPr>
          <w:rFonts w:ascii="Times New Roman" w:hAnsi="Times New Roman"/>
          <w:b/>
          <w:sz w:val="24"/>
          <w:szCs w:val="24"/>
        </w:rPr>
      </w:pPr>
      <w:r w:rsidRPr="00A95E1B">
        <w:rPr>
          <w:rFonts w:ascii="Times New Roman" w:hAnsi="Times New Roman"/>
          <w:b/>
          <w:bCs/>
          <w:sz w:val="24"/>
          <w:szCs w:val="24"/>
        </w:rPr>
        <w:t>رقم الهاتف: 732.745.8600 الرقم الداخلي: 5019</w:t>
      </w:r>
      <w:r w:rsidRPr="00960F15">
        <w:rPr>
          <w:rFonts w:ascii="Times New Roman" w:hAnsi="Times New Roman"/>
          <w:b/>
          <w:bCs/>
          <w:sz w:val="24"/>
          <w:szCs w:val="24"/>
        </w:rPr>
        <w:t xml:space="preserve"> </w:t>
      </w:r>
    </w:p>
    <w:p w:rsidR="007A2D5B" w:rsidRPr="00960F15" w:rsidRDefault="007A2D5B" w:rsidP="008D3DD3">
      <w:pPr>
        <w:jc w:val="both"/>
        <w:rPr>
          <w:rFonts w:ascii="Times New Roman" w:hAnsi="Times New Roman"/>
          <w:sz w:val="24"/>
          <w:szCs w:val="24"/>
        </w:rPr>
      </w:pPr>
    </w:p>
    <w:p w:rsidR="007A2D5B" w:rsidRPr="00960F15" w:rsidRDefault="007A2D5B" w:rsidP="008D3DD3">
      <w:pPr>
        <w:pStyle w:val="NoSpacing"/>
        <w:numPr>
          <w:ilvl w:val="0"/>
          <w:numId w:val="30"/>
        </w:numPr>
        <w:jc w:val="both"/>
        <w:rPr>
          <w:rFonts w:ascii="Times New Roman" w:hAnsi="Times New Roman"/>
          <w:sz w:val="24"/>
          <w:szCs w:val="24"/>
        </w:rPr>
      </w:pPr>
      <w:r w:rsidRPr="00960F15">
        <w:rPr>
          <w:rFonts w:ascii="Times New Roman" w:hAnsi="Times New Roman"/>
          <w:sz w:val="24"/>
          <w:szCs w:val="24"/>
        </w:rPr>
        <w:t>إن مستشفى جامعة سانت بيتر ملتزمة بتوفير المساعدة المالية للمرضى المؤهلين الذين لا تكون لديهم القدرة على دفع مقابل الخدمات الطبية التي يحصلون عليها بشكل كلي أو بشكل جزئي. من أجل تنفيذ هذا الهدف الخيري، فإن مستشفى جامعة سانت بيتر وكل الكيانات المرتبطة بها بشكل أساسي سوف تعلن عن سياسة المساعدة المالية (</w:t>
      </w:r>
      <w:r w:rsidRPr="00960F15">
        <w:rPr>
          <w:rFonts w:ascii="Times New Roman" w:hAnsi="Times New Roman"/>
          <w:sz w:val="24"/>
          <w:rtl w:val="0"/>
        </w:rPr>
        <w:t>FAP</w:t>
      </w:r>
      <w:r w:rsidRPr="00960F15">
        <w:rPr>
          <w:rFonts w:ascii="Times New Roman" w:hAnsi="Times New Roman"/>
          <w:sz w:val="24"/>
          <w:szCs w:val="24"/>
        </w:rPr>
        <w:t>) هذه والملخص بلغة بسيطة (</w:t>
      </w:r>
      <w:r w:rsidRPr="00960F15">
        <w:rPr>
          <w:rFonts w:ascii="Times New Roman" w:hAnsi="Times New Roman"/>
          <w:sz w:val="24"/>
          <w:rtl w:val="0"/>
        </w:rPr>
        <w:t>PLS</w:t>
      </w:r>
      <w:r w:rsidRPr="00960F15">
        <w:rPr>
          <w:rFonts w:ascii="Times New Roman" w:hAnsi="Times New Roman"/>
          <w:sz w:val="24"/>
          <w:szCs w:val="24"/>
        </w:rPr>
        <w:t xml:space="preserve">) هذا بشكل واسع النطاق في المجتمعات التي نوفر الخدمات فيها. </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keepNext/>
        <w:keepLines/>
        <w:numPr>
          <w:ilvl w:val="0"/>
          <w:numId w:val="30"/>
        </w:numPr>
        <w:spacing w:after="0" w:line="240" w:lineRule="auto"/>
        <w:jc w:val="both"/>
        <w:rPr>
          <w:rFonts w:ascii="Times New Roman" w:hAnsi="Times New Roman"/>
          <w:sz w:val="24"/>
          <w:szCs w:val="24"/>
        </w:rPr>
      </w:pPr>
      <w:r w:rsidRPr="00960F15">
        <w:rPr>
          <w:rFonts w:ascii="Times New Roman" w:hAnsi="Times New Roman"/>
          <w:sz w:val="24"/>
          <w:szCs w:val="24"/>
        </w:rPr>
        <w:t>تتاح سياسة / برنامج المساعدة المالية (</w:t>
      </w:r>
      <w:r w:rsidRPr="00960F15">
        <w:rPr>
          <w:rFonts w:ascii="Times New Roman" w:hAnsi="Times New Roman"/>
          <w:sz w:val="24"/>
          <w:rtl w:val="0"/>
        </w:rPr>
        <w:t>FAP</w:t>
      </w:r>
      <w:r w:rsidRPr="00960F15">
        <w:rPr>
          <w:rFonts w:ascii="Times New Roman" w:hAnsi="Times New Roman"/>
          <w:sz w:val="24"/>
          <w:szCs w:val="24"/>
        </w:rPr>
        <w:t>) والملخص بلغة بسيطة (</w:t>
      </w:r>
      <w:r w:rsidRPr="00960F15">
        <w:rPr>
          <w:rFonts w:ascii="Times New Roman" w:hAnsi="Times New Roman"/>
          <w:sz w:val="24"/>
          <w:rtl w:val="0"/>
        </w:rPr>
        <w:t>PLS</w:t>
      </w:r>
      <w:r w:rsidRPr="00960F15">
        <w:rPr>
          <w:rFonts w:ascii="Times New Roman" w:hAnsi="Times New Roman"/>
          <w:sz w:val="24"/>
          <w:szCs w:val="24"/>
        </w:rPr>
        <w:t xml:space="preserve">) باللغة الإنجليزية وباللغات الأخرى التي يمثل الناطقون بها النسبة الأقل من </w:t>
      </w:r>
      <w:r w:rsidRPr="00960F15">
        <w:rPr>
          <w:rFonts w:ascii="Times New Roman" w:hAnsi="Times New Roman"/>
          <w:sz w:val="24"/>
          <w:szCs w:val="24"/>
          <w:rtl w:val="0"/>
        </w:rPr>
        <w:t>5%</w:t>
      </w:r>
      <w:r w:rsidRPr="00960F15">
        <w:rPr>
          <w:rFonts w:ascii="Times New Roman" w:hAnsi="Times New Roman"/>
          <w:sz w:val="24"/>
          <w:szCs w:val="24"/>
        </w:rPr>
        <w:t xml:space="preserve"> أو 1000 فرد في منطقة الخدمة الرئيسية لمستشفى جامعة سانت بيتر. </w:t>
      </w:r>
    </w:p>
    <w:p w:rsidR="007A2D5B" w:rsidRPr="00960F15" w:rsidRDefault="007A2D5B" w:rsidP="008D3DD3">
      <w:pPr>
        <w:spacing w:after="0" w:line="240" w:lineRule="auto"/>
        <w:ind w:left="720"/>
        <w:jc w:val="both"/>
        <w:rPr>
          <w:rFonts w:ascii="Times New Roman" w:hAnsi="Times New Roman"/>
          <w:sz w:val="24"/>
          <w:szCs w:val="24"/>
        </w:rPr>
      </w:pPr>
    </w:p>
    <w:p w:rsidR="007A2D5B" w:rsidRPr="00960F15" w:rsidRDefault="007A2D5B" w:rsidP="001F6A13">
      <w:pPr>
        <w:spacing w:after="0" w:line="240" w:lineRule="auto"/>
        <w:ind w:left="720" w:hanging="360"/>
        <w:jc w:val="both"/>
        <w:rPr>
          <w:rFonts w:ascii="Times New Roman" w:hAnsi="Times New Roman"/>
          <w:sz w:val="28"/>
          <w:szCs w:val="28"/>
        </w:rPr>
      </w:pPr>
      <w:r w:rsidRPr="00960F15">
        <w:rPr>
          <w:rFonts w:ascii="Times New Roman" w:hAnsi="Times New Roman"/>
          <w:sz w:val="24"/>
          <w:szCs w:val="24"/>
        </w:rPr>
        <w:t xml:space="preserve"> </w:t>
      </w:r>
      <w:r w:rsidR="001F6A13">
        <w:rPr>
          <w:rFonts w:ascii="Times New Roman" w:hAnsi="Times New Roman"/>
          <w:sz w:val="24"/>
          <w:szCs w:val="24"/>
          <w:rtl w:val="0"/>
        </w:rPr>
        <w:t>f</w:t>
      </w:r>
      <w:r w:rsidRPr="00960F15">
        <w:rPr>
          <w:rFonts w:ascii="Times New Roman" w:hAnsi="Times New Roman"/>
          <w:sz w:val="24"/>
          <w:szCs w:val="24"/>
        </w:rPr>
        <w:t>)</w:t>
      </w:r>
      <w:r w:rsidRPr="00960F15">
        <w:rPr>
          <w:rFonts w:ascii="Times New Roman" w:hAnsi="Times New Roman"/>
        </w:rPr>
        <w:tab/>
      </w:r>
      <w:r w:rsidRPr="00960F15">
        <w:rPr>
          <w:rFonts w:ascii="Times New Roman" w:hAnsi="Times New Roman"/>
          <w:sz w:val="24"/>
          <w:szCs w:val="24"/>
        </w:rPr>
        <w:t>سيتم وضع لافتات تخبر المرضى / الضامنين بسياسة المساعدة المالية (</w:t>
      </w:r>
      <w:r w:rsidRPr="00960F15">
        <w:rPr>
          <w:rFonts w:ascii="Times New Roman" w:hAnsi="Times New Roman"/>
          <w:sz w:val="24"/>
          <w:rtl w:val="0"/>
        </w:rPr>
        <w:t>FAP</w:t>
      </w:r>
      <w:r w:rsidRPr="00960F15">
        <w:rPr>
          <w:rFonts w:ascii="Times New Roman" w:hAnsi="Times New Roman"/>
          <w:sz w:val="24"/>
          <w:szCs w:val="24"/>
        </w:rPr>
        <w:t>) الخاصة بنا في أماكن واضحة، بما في ذلك مناطق إدارة الاستقبال وخدمات الإسعاف ومناطق غرفة الطوارئ، كما سيتم توفير رقم هاتف ومواقع مكاتب يمكنها توفير المعلومات حول التقدم بطلب للاستفادة من سياسة المساعدة المالية (</w:t>
      </w:r>
      <w:r w:rsidRPr="00960F15">
        <w:rPr>
          <w:rFonts w:ascii="Times New Roman" w:hAnsi="Times New Roman"/>
          <w:sz w:val="24"/>
          <w:rtl w:val="0"/>
        </w:rPr>
        <w:t>FAP</w:t>
      </w:r>
      <w:r w:rsidRPr="00960F15">
        <w:rPr>
          <w:rFonts w:ascii="Times New Roman" w:hAnsi="Times New Roman"/>
          <w:sz w:val="24"/>
          <w:szCs w:val="24"/>
        </w:rPr>
        <w:t>) الخاصة بنا.</w:t>
      </w:r>
    </w:p>
    <w:p w:rsidR="007A2D5B" w:rsidRPr="001F6A13" w:rsidRDefault="007A2D5B" w:rsidP="00DB4A8C">
      <w:pPr>
        <w:jc w:val="both"/>
        <w:rPr>
          <w:rFonts w:ascii="Times New Roman" w:hAnsi="Times New Roman"/>
          <w:sz w:val="28"/>
          <w:szCs w:val="28"/>
          <w:u w:val="single"/>
        </w:rPr>
      </w:pPr>
      <w:bookmarkStart w:id="0" w:name="_GoBack"/>
      <w:bookmarkEnd w:id="0"/>
      <w:r w:rsidRPr="00960F15">
        <w:rPr>
          <w:rFonts w:ascii="Times New Roman" w:hAnsi="Times New Roman"/>
        </w:rPr>
        <w:br w:type="page"/>
      </w:r>
      <w:r w:rsidRPr="001F6A13">
        <w:rPr>
          <w:rFonts w:ascii="Times New Roman" w:hAnsi="Times New Roman"/>
          <w:b/>
          <w:bCs/>
          <w:sz w:val="28"/>
          <w:szCs w:val="28"/>
          <w:u w:val="single"/>
        </w:rPr>
        <w:t>المستند 1 – جداول معدلات / رسوم المبالغ التي يتم إصدار الفواتير بها بصفة عامة</w:t>
      </w:r>
      <w:r w:rsidRPr="001F6A13">
        <w:rPr>
          <w:rFonts w:ascii="Times New Roman" w:hAnsi="Times New Roman"/>
          <w:sz w:val="28"/>
          <w:szCs w:val="28"/>
          <w:u w:val="single"/>
        </w:rPr>
        <w:t xml:space="preserve"> (</w:t>
      </w:r>
      <w:r w:rsidRPr="001F6A13">
        <w:rPr>
          <w:rFonts w:ascii="Times New Roman" w:hAnsi="Times New Roman"/>
          <w:b/>
          <w:sz w:val="28"/>
          <w:u w:val="single"/>
          <w:rtl w:val="0"/>
        </w:rPr>
        <w:t>AGB</w:t>
      </w:r>
      <w:r w:rsidRPr="001F6A13">
        <w:rPr>
          <w:rFonts w:ascii="Times New Roman" w:hAnsi="Times New Roman"/>
          <w:b/>
          <w:bCs/>
          <w:sz w:val="28"/>
          <w:szCs w:val="28"/>
          <w:u w:val="single"/>
        </w:rPr>
        <w:t>) (كنسبة مئوية من الرسوم)</w:t>
      </w:r>
    </w:p>
    <w:p w:rsidR="007A2D5B" w:rsidRPr="00960F15" w:rsidRDefault="007A2D5B" w:rsidP="008D3DD3">
      <w:pPr>
        <w:spacing w:after="0" w:line="240" w:lineRule="auto"/>
        <w:jc w:val="both"/>
        <w:rPr>
          <w:rFonts w:ascii="Times New Roman" w:hAnsi="Times New Roman"/>
          <w:b/>
          <w:sz w:val="28"/>
          <w:szCs w:val="28"/>
        </w:rPr>
      </w:pPr>
      <w:r w:rsidRPr="00960F15">
        <w:rPr>
          <w:rFonts w:ascii="Times New Roman" w:hAnsi="Times New Roman"/>
          <w:b/>
          <w:bCs/>
          <w:sz w:val="28"/>
          <w:szCs w:val="28"/>
        </w:rPr>
        <w:t>مستشفى جامعة سانت بيتر (</w:t>
      </w:r>
      <w:r w:rsidRPr="00960F15">
        <w:rPr>
          <w:rFonts w:ascii="Times New Roman" w:hAnsi="Times New Roman"/>
          <w:b/>
          <w:sz w:val="28"/>
          <w:rtl w:val="0"/>
        </w:rPr>
        <w:t>SPUH</w:t>
      </w:r>
      <w:r w:rsidRPr="00960F15">
        <w:rPr>
          <w:rFonts w:ascii="Times New Roman" w:hAnsi="Times New Roman"/>
          <w:b/>
          <w:bCs/>
          <w:sz w:val="28"/>
          <w:szCs w:val="28"/>
        </w:rPr>
        <w:t xml:space="preserve">) </w:t>
      </w:r>
    </w:p>
    <w:p w:rsidR="007A2D5B" w:rsidRPr="00960F15" w:rsidRDefault="007A2D5B" w:rsidP="008D3DD3">
      <w:pPr>
        <w:spacing w:after="0" w:line="240" w:lineRule="auto"/>
        <w:ind w:left="720"/>
        <w:jc w:val="both"/>
        <w:rPr>
          <w:rFonts w:ascii="Times New Roman" w:hAnsi="Times New Roman"/>
          <w:b/>
          <w:sz w:val="28"/>
          <w:szCs w:val="28"/>
        </w:rPr>
      </w:pPr>
    </w:p>
    <w:p w:rsidR="007A2D5B" w:rsidRPr="00960F15" w:rsidRDefault="007A2D5B" w:rsidP="008D3DD3">
      <w:pPr>
        <w:numPr>
          <w:ilvl w:val="0"/>
          <w:numId w:val="15"/>
        </w:numPr>
        <w:spacing w:after="0" w:line="240" w:lineRule="auto"/>
        <w:jc w:val="both"/>
        <w:rPr>
          <w:rFonts w:ascii="Times New Roman" w:hAnsi="Times New Roman"/>
          <w:b/>
          <w:sz w:val="24"/>
          <w:szCs w:val="24"/>
        </w:rPr>
      </w:pPr>
      <w:r w:rsidRPr="00960F15">
        <w:rPr>
          <w:rFonts w:ascii="Times New Roman" w:hAnsi="Times New Roman"/>
          <w:b/>
          <w:bCs/>
          <w:sz w:val="24"/>
          <w:szCs w:val="24"/>
        </w:rPr>
        <w:t>المخاض والولادة</w:t>
      </w:r>
    </w:p>
    <w:p w:rsidR="007A2D5B" w:rsidRPr="00960F15" w:rsidRDefault="007A2D5B" w:rsidP="008D3DD3">
      <w:pPr>
        <w:spacing w:after="0" w:line="240" w:lineRule="auto"/>
        <w:ind w:left="1290"/>
        <w:jc w:val="both"/>
        <w:rPr>
          <w:rFonts w:ascii="Times New Roman" w:hAnsi="Times New Roman"/>
          <w:b/>
          <w:sz w:val="24"/>
          <w:szCs w:val="24"/>
        </w:rPr>
      </w:pPr>
    </w:p>
    <w:p w:rsidR="007A2D5B" w:rsidRPr="00960F15" w:rsidRDefault="007A2D5B" w:rsidP="008D3DD3">
      <w:pPr>
        <w:numPr>
          <w:ilvl w:val="0"/>
          <w:numId w:val="47"/>
        </w:numPr>
        <w:spacing w:after="0" w:line="240" w:lineRule="auto"/>
        <w:ind w:hanging="720"/>
        <w:jc w:val="both"/>
        <w:rPr>
          <w:rFonts w:ascii="Times New Roman" w:hAnsi="Times New Roman"/>
          <w:sz w:val="24"/>
          <w:szCs w:val="24"/>
        </w:rPr>
      </w:pPr>
      <w:r w:rsidRPr="00960F15">
        <w:rPr>
          <w:rFonts w:ascii="Times New Roman" w:hAnsi="Times New Roman"/>
          <w:sz w:val="24"/>
          <w:szCs w:val="24"/>
        </w:rPr>
        <w:t>أسعار رعاية الأمهات</w:t>
      </w:r>
    </w:p>
    <w:p w:rsidR="007A2D5B" w:rsidRPr="00960F15" w:rsidRDefault="007A2D5B" w:rsidP="008D3DD3">
      <w:pPr>
        <w:spacing w:after="0" w:line="240" w:lineRule="auto"/>
        <w:ind w:left="2010"/>
        <w:jc w:val="both"/>
        <w:rPr>
          <w:rFonts w:ascii="Times New Roman" w:hAnsi="Times New Roman"/>
          <w:sz w:val="24"/>
          <w:szCs w:val="24"/>
        </w:rPr>
      </w:pPr>
    </w:p>
    <w:p w:rsidR="00DB4A8C" w:rsidRDefault="007A2D5B" w:rsidP="00DB4A8C">
      <w:pPr>
        <w:numPr>
          <w:ilvl w:val="2"/>
          <w:numId w:val="15"/>
        </w:numPr>
        <w:spacing w:after="0" w:line="240" w:lineRule="auto"/>
        <w:jc w:val="both"/>
        <w:rPr>
          <w:rFonts w:ascii="Times New Roman" w:hAnsi="Times New Roman"/>
          <w:sz w:val="24"/>
          <w:szCs w:val="24"/>
          <w:rtl w:val="0"/>
        </w:rPr>
      </w:pPr>
      <w:r w:rsidRPr="00960F15">
        <w:rPr>
          <w:rFonts w:ascii="Times New Roman" w:hAnsi="Times New Roman"/>
          <w:sz w:val="24"/>
          <w:szCs w:val="24"/>
        </w:rPr>
        <w:t xml:space="preserve">الولادة المهبلية: </w:t>
      </w:r>
      <w:r w:rsidR="00DB4A8C">
        <w:rPr>
          <w:rFonts w:ascii="Times New Roman" w:hAnsi="Times New Roman"/>
          <w:sz w:val="24"/>
          <w:szCs w:val="24"/>
          <w:rtl w:val="0"/>
        </w:rPr>
        <w:t>17</w:t>
      </w:r>
      <w:r w:rsidRPr="00960F15">
        <w:rPr>
          <w:rFonts w:ascii="Times New Roman" w:hAnsi="Times New Roman"/>
          <w:sz w:val="24"/>
          <w:szCs w:val="24"/>
          <w:rtl w:val="0"/>
        </w:rPr>
        <w:t>.</w:t>
      </w:r>
      <w:r w:rsidR="00DB4A8C">
        <w:rPr>
          <w:rFonts w:ascii="Times New Roman" w:hAnsi="Times New Roman"/>
          <w:sz w:val="24"/>
          <w:szCs w:val="24"/>
          <w:rtl w:val="0"/>
        </w:rPr>
        <w:t>5</w:t>
      </w:r>
      <w:r w:rsidRPr="00960F15">
        <w:rPr>
          <w:rFonts w:ascii="Times New Roman" w:hAnsi="Times New Roman"/>
          <w:sz w:val="24"/>
          <w:szCs w:val="24"/>
          <w:rtl w:val="0"/>
        </w:rPr>
        <w:t>%</w:t>
      </w:r>
      <w:r w:rsidRPr="00960F15">
        <w:rPr>
          <w:rFonts w:ascii="Times New Roman" w:hAnsi="Times New Roman"/>
        </w:rPr>
        <w:tab/>
      </w:r>
    </w:p>
    <w:p w:rsidR="007A2D5B" w:rsidRPr="00DB4A8C" w:rsidRDefault="007A2D5B" w:rsidP="00DB4A8C">
      <w:pPr>
        <w:numPr>
          <w:ilvl w:val="2"/>
          <w:numId w:val="15"/>
        </w:numPr>
        <w:spacing w:after="0" w:line="240" w:lineRule="auto"/>
        <w:jc w:val="both"/>
        <w:rPr>
          <w:rFonts w:ascii="Times New Roman" w:hAnsi="Times New Roman"/>
          <w:sz w:val="24"/>
          <w:szCs w:val="24"/>
        </w:rPr>
      </w:pPr>
      <w:r w:rsidRPr="00DB4A8C">
        <w:rPr>
          <w:rFonts w:ascii="Times New Roman" w:hAnsi="Times New Roman"/>
          <w:sz w:val="24"/>
          <w:szCs w:val="24"/>
        </w:rPr>
        <w:t xml:space="preserve">الولادة القيصرية: </w:t>
      </w:r>
      <w:r w:rsidR="00DB4A8C">
        <w:rPr>
          <w:rFonts w:ascii="Times New Roman" w:hAnsi="Times New Roman"/>
          <w:sz w:val="24"/>
          <w:szCs w:val="24"/>
          <w:rtl w:val="0"/>
        </w:rPr>
        <w:t>19</w:t>
      </w:r>
      <w:r w:rsidRPr="00DB4A8C">
        <w:rPr>
          <w:rFonts w:ascii="Times New Roman" w:hAnsi="Times New Roman"/>
          <w:sz w:val="24"/>
          <w:szCs w:val="24"/>
          <w:rtl w:val="0"/>
        </w:rPr>
        <w:t>.</w:t>
      </w:r>
      <w:r w:rsidR="00DB4A8C">
        <w:rPr>
          <w:rFonts w:ascii="Times New Roman" w:hAnsi="Times New Roman"/>
          <w:sz w:val="24"/>
          <w:szCs w:val="24"/>
          <w:rtl w:val="0"/>
        </w:rPr>
        <w:t>8</w:t>
      </w:r>
      <w:r w:rsidRPr="00DB4A8C">
        <w:rPr>
          <w:rFonts w:ascii="Times New Roman" w:hAnsi="Times New Roman"/>
          <w:sz w:val="24"/>
          <w:szCs w:val="24"/>
          <w:rtl w:val="0"/>
        </w:rPr>
        <w:t>%</w:t>
      </w:r>
    </w:p>
    <w:p w:rsidR="007A2D5B" w:rsidRPr="00960F15" w:rsidRDefault="007A2D5B" w:rsidP="008D3DD3">
      <w:pPr>
        <w:spacing w:after="0" w:line="240" w:lineRule="auto"/>
        <w:ind w:left="2160"/>
        <w:jc w:val="both"/>
        <w:rPr>
          <w:rFonts w:ascii="Times New Roman" w:hAnsi="Times New Roman"/>
          <w:sz w:val="24"/>
          <w:szCs w:val="24"/>
        </w:rPr>
      </w:pPr>
    </w:p>
    <w:p w:rsidR="007A2D5B" w:rsidRPr="00960F15" w:rsidRDefault="007A2D5B" w:rsidP="008D3DD3">
      <w:pPr>
        <w:numPr>
          <w:ilvl w:val="0"/>
          <w:numId w:val="18"/>
        </w:numPr>
        <w:spacing w:after="0" w:line="240" w:lineRule="auto"/>
        <w:jc w:val="both"/>
        <w:rPr>
          <w:rFonts w:ascii="Times New Roman" w:hAnsi="Times New Roman"/>
          <w:sz w:val="24"/>
          <w:szCs w:val="24"/>
        </w:rPr>
      </w:pPr>
      <w:r w:rsidRPr="00960F15">
        <w:rPr>
          <w:rFonts w:ascii="Times New Roman" w:hAnsi="Times New Roman"/>
          <w:sz w:val="24"/>
          <w:szCs w:val="24"/>
        </w:rPr>
        <w:t>المواليد الجدد - في اليوم</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numPr>
          <w:ilvl w:val="2"/>
          <w:numId w:val="15"/>
        </w:numPr>
        <w:spacing w:after="0" w:line="240" w:lineRule="auto"/>
        <w:jc w:val="both"/>
        <w:rPr>
          <w:rFonts w:ascii="Times New Roman" w:hAnsi="Times New Roman"/>
          <w:sz w:val="24"/>
          <w:szCs w:val="24"/>
        </w:rPr>
      </w:pPr>
      <w:r w:rsidRPr="00960F15">
        <w:rPr>
          <w:rFonts w:ascii="Times New Roman" w:hAnsi="Times New Roman"/>
          <w:sz w:val="24"/>
          <w:szCs w:val="24"/>
        </w:rPr>
        <w:t xml:space="preserve">الحضانة: </w:t>
      </w:r>
      <w:r w:rsidR="00DB4A8C">
        <w:rPr>
          <w:rFonts w:ascii="Times New Roman" w:hAnsi="Times New Roman"/>
          <w:sz w:val="24"/>
          <w:szCs w:val="24"/>
          <w:rtl w:val="0"/>
        </w:rPr>
        <w:t>28</w:t>
      </w:r>
      <w:r w:rsidRPr="00960F15">
        <w:rPr>
          <w:rFonts w:ascii="Times New Roman" w:hAnsi="Times New Roman"/>
          <w:sz w:val="24"/>
          <w:szCs w:val="24"/>
          <w:rtl w:val="0"/>
        </w:rPr>
        <w:t>.</w:t>
      </w:r>
      <w:r w:rsidR="00DB4A8C">
        <w:rPr>
          <w:rFonts w:ascii="Times New Roman" w:hAnsi="Times New Roman"/>
          <w:sz w:val="24"/>
          <w:szCs w:val="24"/>
          <w:rtl w:val="0"/>
        </w:rPr>
        <w:t>0</w:t>
      </w:r>
      <w:r w:rsidRPr="00960F15">
        <w:rPr>
          <w:rFonts w:ascii="Times New Roman" w:hAnsi="Times New Roman"/>
          <w:sz w:val="24"/>
          <w:szCs w:val="24"/>
          <w:rtl w:val="0"/>
        </w:rPr>
        <w:t>%</w:t>
      </w:r>
    </w:p>
    <w:p w:rsidR="007A2D5B" w:rsidRPr="00960F15" w:rsidRDefault="007A2D5B" w:rsidP="008D3DD3">
      <w:pPr>
        <w:numPr>
          <w:ilvl w:val="2"/>
          <w:numId w:val="15"/>
        </w:numPr>
        <w:spacing w:after="0" w:line="240" w:lineRule="auto"/>
        <w:jc w:val="both"/>
        <w:rPr>
          <w:rFonts w:ascii="Times New Roman" w:hAnsi="Times New Roman"/>
          <w:sz w:val="24"/>
          <w:szCs w:val="24"/>
        </w:rPr>
      </w:pPr>
      <w:r w:rsidRPr="00960F15">
        <w:rPr>
          <w:rFonts w:ascii="Times New Roman" w:hAnsi="Times New Roman"/>
          <w:sz w:val="24"/>
          <w:szCs w:val="24"/>
        </w:rPr>
        <w:t xml:space="preserve">وحدة الرعاية المركزة لحديثي الولادة: </w:t>
      </w:r>
      <w:r w:rsidR="00DB4A8C">
        <w:rPr>
          <w:rFonts w:ascii="Times New Roman" w:hAnsi="Times New Roman"/>
          <w:sz w:val="24"/>
          <w:szCs w:val="24"/>
          <w:rtl w:val="0"/>
        </w:rPr>
        <w:t>18</w:t>
      </w:r>
      <w:r w:rsidRPr="00960F15">
        <w:rPr>
          <w:rFonts w:ascii="Times New Roman" w:hAnsi="Times New Roman"/>
          <w:sz w:val="24"/>
          <w:szCs w:val="24"/>
          <w:rtl w:val="0"/>
        </w:rPr>
        <w:t>.</w:t>
      </w:r>
      <w:r w:rsidR="00DB4A8C">
        <w:rPr>
          <w:rFonts w:ascii="Times New Roman" w:hAnsi="Times New Roman"/>
          <w:sz w:val="24"/>
          <w:szCs w:val="24"/>
          <w:rtl w:val="0"/>
        </w:rPr>
        <w:t>2</w:t>
      </w:r>
      <w:r w:rsidRPr="00960F15">
        <w:rPr>
          <w:rFonts w:ascii="Times New Roman" w:hAnsi="Times New Roman"/>
          <w:sz w:val="24"/>
          <w:szCs w:val="24"/>
          <w:rtl w:val="0"/>
        </w:rPr>
        <w:t>%</w:t>
      </w:r>
    </w:p>
    <w:p w:rsidR="007A2D5B" w:rsidRPr="00960F15" w:rsidRDefault="007A2D5B" w:rsidP="008D3DD3">
      <w:pPr>
        <w:spacing w:after="0" w:line="240" w:lineRule="auto"/>
        <w:ind w:left="2730"/>
        <w:jc w:val="both"/>
        <w:rPr>
          <w:rFonts w:ascii="Times New Roman" w:hAnsi="Times New Roman"/>
          <w:sz w:val="24"/>
          <w:szCs w:val="24"/>
        </w:rPr>
      </w:pPr>
    </w:p>
    <w:p w:rsidR="007A2D5B" w:rsidRPr="00960F15" w:rsidRDefault="007A2D5B" w:rsidP="008D3DD3">
      <w:pPr>
        <w:numPr>
          <w:ilvl w:val="0"/>
          <w:numId w:val="15"/>
        </w:numPr>
        <w:spacing w:after="0" w:line="240" w:lineRule="auto"/>
        <w:jc w:val="both"/>
        <w:rPr>
          <w:rFonts w:ascii="Times New Roman" w:hAnsi="Times New Roman"/>
          <w:sz w:val="24"/>
          <w:szCs w:val="24"/>
        </w:rPr>
      </w:pPr>
      <w:r w:rsidRPr="00960F15">
        <w:rPr>
          <w:rFonts w:ascii="Times New Roman" w:hAnsi="Times New Roman"/>
          <w:b/>
          <w:bCs/>
          <w:sz w:val="24"/>
          <w:szCs w:val="24"/>
        </w:rPr>
        <w:t xml:space="preserve">السرير الطبي / الجراحي: </w:t>
      </w:r>
      <w:r w:rsidR="00DB4A8C">
        <w:rPr>
          <w:rFonts w:ascii="Times New Roman" w:hAnsi="Times New Roman"/>
          <w:sz w:val="24"/>
          <w:szCs w:val="24"/>
          <w:rtl w:val="0"/>
        </w:rPr>
        <w:t>13</w:t>
      </w:r>
      <w:r w:rsidRPr="00960F15">
        <w:rPr>
          <w:rFonts w:ascii="Times New Roman" w:hAnsi="Times New Roman"/>
          <w:sz w:val="24"/>
          <w:szCs w:val="24"/>
          <w:rtl w:val="0"/>
        </w:rPr>
        <w:t>.</w:t>
      </w:r>
      <w:r w:rsidR="00DB4A8C">
        <w:rPr>
          <w:rFonts w:ascii="Times New Roman" w:hAnsi="Times New Roman"/>
          <w:sz w:val="24"/>
          <w:szCs w:val="24"/>
          <w:rtl w:val="0"/>
        </w:rPr>
        <w:t>7</w:t>
      </w:r>
      <w:r w:rsidRPr="00960F15">
        <w:rPr>
          <w:rFonts w:ascii="Times New Roman" w:hAnsi="Times New Roman"/>
          <w:sz w:val="24"/>
          <w:szCs w:val="24"/>
          <w:rtl w:val="0"/>
        </w:rPr>
        <w:t>%</w:t>
      </w:r>
      <w:r w:rsidRPr="00960F15">
        <w:rPr>
          <w:rFonts w:ascii="Times New Roman" w:hAnsi="Times New Roman"/>
          <w:sz w:val="24"/>
          <w:szCs w:val="24"/>
        </w:rPr>
        <w:t xml:space="preserve"> من النفقات</w:t>
      </w:r>
    </w:p>
    <w:p w:rsidR="007A2D5B" w:rsidRPr="00960F15" w:rsidRDefault="007A2D5B" w:rsidP="008D3DD3">
      <w:pPr>
        <w:spacing w:after="0" w:line="240" w:lineRule="auto"/>
        <w:ind w:left="1290"/>
        <w:jc w:val="both"/>
        <w:rPr>
          <w:rFonts w:ascii="Times New Roman" w:hAnsi="Times New Roman"/>
          <w:sz w:val="24"/>
          <w:szCs w:val="24"/>
        </w:rPr>
      </w:pPr>
    </w:p>
    <w:p w:rsidR="007A2D5B" w:rsidRPr="00960F15" w:rsidRDefault="007A2D5B" w:rsidP="008D3DD3">
      <w:pPr>
        <w:numPr>
          <w:ilvl w:val="0"/>
          <w:numId w:val="15"/>
        </w:numPr>
        <w:spacing w:after="0" w:line="240" w:lineRule="auto"/>
        <w:jc w:val="both"/>
        <w:rPr>
          <w:rFonts w:ascii="Times New Roman" w:hAnsi="Times New Roman"/>
          <w:sz w:val="24"/>
          <w:szCs w:val="24"/>
        </w:rPr>
      </w:pPr>
      <w:r w:rsidRPr="00960F15">
        <w:rPr>
          <w:rFonts w:ascii="Times New Roman" w:hAnsi="Times New Roman"/>
          <w:b/>
          <w:bCs/>
          <w:sz w:val="24"/>
          <w:szCs w:val="24"/>
        </w:rPr>
        <w:t>جراحة اليوم الواحد</w:t>
      </w:r>
      <w:r w:rsidRPr="00960F15">
        <w:rPr>
          <w:rFonts w:ascii="Times New Roman" w:hAnsi="Times New Roman"/>
          <w:sz w:val="24"/>
          <w:szCs w:val="24"/>
        </w:rPr>
        <w:t xml:space="preserve">: </w:t>
      </w:r>
      <w:r w:rsidR="00DB4A8C">
        <w:rPr>
          <w:rFonts w:ascii="Times New Roman" w:hAnsi="Times New Roman"/>
          <w:sz w:val="24"/>
          <w:szCs w:val="24"/>
          <w:rtl w:val="0"/>
        </w:rPr>
        <w:t>17</w:t>
      </w:r>
      <w:r w:rsidRPr="00960F15">
        <w:rPr>
          <w:rFonts w:ascii="Times New Roman" w:hAnsi="Times New Roman"/>
          <w:sz w:val="24"/>
          <w:szCs w:val="24"/>
          <w:rtl w:val="0"/>
        </w:rPr>
        <w:t>.</w:t>
      </w:r>
      <w:r w:rsidR="00DB4A8C">
        <w:rPr>
          <w:rFonts w:ascii="Times New Roman" w:hAnsi="Times New Roman"/>
          <w:sz w:val="24"/>
          <w:szCs w:val="24"/>
          <w:rtl w:val="0"/>
        </w:rPr>
        <w:t>7</w:t>
      </w:r>
      <w:r w:rsidRPr="00960F15">
        <w:rPr>
          <w:rFonts w:ascii="Times New Roman" w:hAnsi="Times New Roman"/>
          <w:sz w:val="24"/>
          <w:szCs w:val="24"/>
          <w:rtl w:val="0"/>
        </w:rPr>
        <w:t>%</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numPr>
          <w:ilvl w:val="0"/>
          <w:numId w:val="15"/>
        </w:numPr>
        <w:spacing w:after="0" w:line="240" w:lineRule="auto"/>
        <w:jc w:val="both"/>
        <w:rPr>
          <w:rFonts w:ascii="Times New Roman" w:hAnsi="Times New Roman"/>
          <w:sz w:val="24"/>
          <w:szCs w:val="24"/>
        </w:rPr>
      </w:pPr>
      <w:r w:rsidRPr="00960F15">
        <w:rPr>
          <w:rFonts w:ascii="Times New Roman" w:hAnsi="Times New Roman"/>
          <w:b/>
          <w:bCs/>
          <w:sz w:val="24"/>
          <w:szCs w:val="24"/>
        </w:rPr>
        <w:t>طب اليوم الواحد</w:t>
      </w:r>
      <w:r w:rsidRPr="00960F15">
        <w:rPr>
          <w:rFonts w:ascii="Times New Roman" w:hAnsi="Times New Roman"/>
          <w:sz w:val="24"/>
          <w:szCs w:val="24"/>
        </w:rPr>
        <w:t xml:space="preserve">: </w:t>
      </w:r>
      <w:r w:rsidR="00DB4A8C">
        <w:rPr>
          <w:rFonts w:ascii="Times New Roman" w:hAnsi="Times New Roman"/>
          <w:sz w:val="24"/>
          <w:szCs w:val="24"/>
          <w:rtl w:val="0"/>
        </w:rPr>
        <w:t>19</w:t>
      </w:r>
      <w:r w:rsidRPr="00960F15">
        <w:rPr>
          <w:rFonts w:ascii="Times New Roman" w:hAnsi="Times New Roman"/>
          <w:sz w:val="24"/>
          <w:szCs w:val="24"/>
          <w:rtl w:val="0"/>
        </w:rPr>
        <w:t>.</w:t>
      </w:r>
      <w:r w:rsidR="00DB4A8C">
        <w:rPr>
          <w:rFonts w:ascii="Times New Roman" w:hAnsi="Times New Roman"/>
          <w:sz w:val="24"/>
          <w:szCs w:val="24"/>
          <w:rtl w:val="0"/>
        </w:rPr>
        <w:t>1</w:t>
      </w:r>
      <w:r w:rsidRPr="00960F15">
        <w:rPr>
          <w:rFonts w:ascii="Times New Roman" w:hAnsi="Times New Roman"/>
          <w:sz w:val="24"/>
          <w:szCs w:val="24"/>
          <w:rtl w:val="0"/>
        </w:rPr>
        <w:t>%</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numPr>
          <w:ilvl w:val="0"/>
          <w:numId w:val="15"/>
        </w:numPr>
        <w:spacing w:after="0" w:line="240" w:lineRule="auto"/>
        <w:jc w:val="both"/>
        <w:rPr>
          <w:rFonts w:ascii="Times New Roman" w:hAnsi="Times New Roman"/>
          <w:sz w:val="24"/>
          <w:szCs w:val="24"/>
        </w:rPr>
      </w:pPr>
      <w:r w:rsidRPr="00960F15">
        <w:rPr>
          <w:rFonts w:ascii="Times New Roman" w:hAnsi="Times New Roman"/>
          <w:b/>
          <w:bCs/>
          <w:sz w:val="24"/>
          <w:szCs w:val="24"/>
        </w:rPr>
        <w:t>قسطرة قلبية</w:t>
      </w:r>
      <w:r w:rsidRPr="00960F15">
        <w:rPr>
          <w:rFonts w:ascii="Times New Roman" w:hAnsi="Times New Roman"/>
          <w:sz w:val="24"/>
          <w:szCs w:val="24"/>
        </w:rPr>
        <w:t xml:space="preserve">: </w:t>
      </w:r>
      <w:r w:rsidR="00DB4A8C">
        <w:rPr>
          <w:rFonts w:ascii="Times New Roman" w:hAnsi="Times New Roman"/>
          <w:sz w:val="24"/>
          <w:szCs w:val="24"/>
          <w:rtl w:val="0"/>
        </w:rPr>
        <w:t>11</w:t>
      </w:r>
      <w:r w:rsidRPr="00960F15">
        <w:rPr>
          <w:rFonts w:ascii="Times New Roman" w:hAnsi="Times New Roman"/>
          <w:sz w:val="24"/>
          <w:szCs w:val="24"/>
          <w:rtl w:val="0"/>
        </w:rPr>
        <w:t>.</w:t>
      </w:r>
      <w:r w:rsidR="00DB4A8C">
        <w:rPr>
          <w:rFonts w:ascii="Times New Roman" w:hAnsi="Times New Roman"/>
          <w:sz w:val="24"/>
          <w:szCs w:val="24"/>
          <w:rtl w:val="0"/>
        </w:rPr>
        <w:t>8</w:t>
      </w:r>
      <w:r w:rsidRPr="00960F15">
        <w:rPr>
          <w:rFonts w:ascii="Times New Roman" w:hAnsi="Times New Roman"/>
          <w:sz w:val="24"/>
          <w:szCs w:val="24"/>
          <w:rtl w:val="0"/>
        </w:rPr>
        <w:t>%</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numPr>
          <w:ilvl w:val="0"/>
          <w:numId w:val="15"/>
        </w:numPr>
        <w:spacing w:after="0" w:line="240" w:lineRule="auto"/>
        <w:jc w:val="both"/>
        <w:rPr>
          <w:rFonts w:ascii="Times New Roman" w:hAnsi="Times New Roman"/>
          <w:sz w:val="24"/>
          <w:szCs w:val="24"/>
        </w:rPr>
      </w:pPr>
      <w:r w:rsidRPr="00960F15">
        <w:rPr>
          <w:rFonts w:ascii="Times New Roman" w:hAnsi="Times New Roman"/>
          <w:b/>
          <w:bCs/>
          <w:sz w:val="24"/>
          <w:szCs w:val="24"/>
        </w:rPr>
        <w:t>معمل النوم</w:t>
      </w:r>
      <w:r w:rsidRPr="00960F15">
        <w:rPr>
          <w:rFonts w:ascii="Times New Roman" w:hAnsi="Times New Roman"/>
          <w:sz w:val="24"/>
          <w:szCs w:val="24"/>
        </w:rPr>
        <w:t xml:space="preserve">: </w:t>
      </w:r>
      <w:r w:rsidR="00DB4A8C">
        <w:rPr>
          <w:rFonts w:ascii="Times New Roman" w:hAnsi="Times New Roman"/>
          <w:sz w:val="24"/>
          <w:szCs w:val="24"/>
          <w:rtl w:val="0"/>
        </w:rPr>
        <w:t>19</w:t>
      </w:r>
      <w:r w:rsidRPr="00960F15">
        <w:rPr>
          <w:rFonts w:ascii="Times New Roman" w:hAnsi="Times New Roman"/>
          <w:sz w:val="24"/>
          <w:szCs w:val="24"/>
          <w:rtl w:val="0"/>
        </w:rPr>
        <w:t>.</w:t>
      </w:r>
      <w:r w:rsidR="00DB4A8C">
        <w:rPr>
          <w:rFonts w:ascii="Times New Roman" w:hAnsi="Times New Roman"/>
          <w:sz w:val="24"/>
          <w:szCs w:val="24"/>
          <w:rtl w:val="0"/>
        </w:rPr>
        <w:t>8</w:t>
      </w:r>
      <w:r w:rsidRPr="00960F15">
        <w:rPr>
          <w:rFonts w:ascii="Times New Roman" w:hAnsi="Times New Roman"/>
          <w:sz w:val="24"/>
          <w:szCs w:val="24"/>
          <w:rtl w:val="0"/>
        </w:rPr>
        <w:t>%</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numPr>
          <w:ilvl w:val="0"/>
          <w:numId w:val="15"/>
        </w:numPr>
        <w:spacing w:after="0" w:line="240" w:lineRule="auto"/>
        <w:jc w:val="both"/>
        <w:rPr>
          <w:rFonts w:ascii="Times New Roman" w:hAnsi="Times New Roman"/>
          <w:sz w:val="24"/>
          <w:szCs w:val="24"/>
        </w:rPr>
      </w:pPr>
      <w:r w:rsidRPr="00960F15">
        <w:rPr>
          <w:rFonts w:ascii="Times New Roman" w:hAnsi="Times New Roman"/>
          <w:b/>
          <w:bCs/>
          <w:sz w:val="24"/>
          <w:szCs w:val="24"/>
        </w:rPr>
        <w:t>الملاحظة</w:t>
      </w:r>
      <w:r w:rsidRPr="00960F15">
        <w:rPr>
          <w:rFonts w:ascii="Times New Roman" w:hAnsi="Times New Roman"/>
          <w:sz w:val="24"/>
          <w:szCs w:val="24"/>
        </w:rPr>
        <w:t xml:space="preserve">: </w:t>
      </w:r>
      <w:r w:rsidR="00DB4A8C">
        <w:rPr>
          <w:rFonts w:ascii="Times New Roman" w:hAnsi="Times New Roman"/>
          <w:sz w:val="24"/>
          <w:szCs w:val="24"/>
          <w:rtl w:val="0"/>
        </w:rPr>
        <w:t>11</w:t>
      </w:r>
      <w:r w:rsidRPr="00960F15">
        <w:rPr>
          <w:rFonts w:ascii="Times New Roman" w:hAnsi="Times New Roman"/>
          <w:sz w:val="24"/>
          <w:szCs w:val="24"/>
          <w:rtl w:val="0"/>
        </w:rPr>
        <w:t>.</w:t>
      </w:r>
      <w:r w:rsidR="00DB4A8C">
        <w:rPr>
          <w:rFonts w:ascii="Times New Roman" w:hAnsi="Times New Roman"/>
          <w:sz w:val="24"/>
          <w:szCs w:val="24"/>
          <w:rtl w:val="0"/>
        </w:rPr>
        <w:t>5</w:t>
      </w:r>
      <w:r w:rsidRPr="00960F15">
        <w:rPr>
          <w:rFonts w:ascii="Times New Roman" w:hAnsi="Times New Roman"/>
          <w:sz w:val="24"/>
          <w:szCs w:val="24"/>
          <w:rtl w:val="0"/>
        </w:rPr>
        <w:t>%</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numPr>
          <w:ilvl w:val="0"/>
          <w:numId w:val="15"/>
        </w:numPr>
        <w:spacing w:after="0" w:line="240" w:lineRule="auto"/>
        <w:jc w:val="both"/>
        <w:rPr>
          <w:rFonts w:ascii="Times New Roman" w:hAnsi="Times New Roman"/>
          <w:sz w:val="24"/>
          <w:szCs w:val="24"/>
        </w:rPr>
      </w:pPr>
      <w:r w:rsidRPr="00960F15">
        <w:rPr>
          <w:rFonts w:ascii="Times New Roman" w:hAnsi="Times New Roman"/>
          <w:b/>
          <w:bCs/>
          <w:sz w:val="24"/>
          <w:szCs w:val="24"/>
        </w:rPr>
        <w:t>إدارة الطوارئ</w:t>
      </w:r>
      <w:r w:rsidRPr="00960F15">
        <w:rPr>
          <w:rFonts w:ascii="Times New Roman" w:hAnsi="Times New Roman"/>
          <w:sz w:val="24"/>
          <w:szCs w:val="24"/>
        </w:rPr>
        <w:t xml:space="preserve">: </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numPr>
          <w:ilvl w:val="1"/>
          <w:numId w:val="15"/>
        </w:numPr>
        <w:spacing w:after="0" w:line="240" w:lineRule="auto"/>
        <w:ind w:left="2016"/>
        <w:jc w:val="both"/>
        <w:rPr>
          <w:rFonts w:ascii="Times New Roman" w:hAnsi="Times New Roman"/>
          <w:sz w:val="24"/>
          <w:szCs w:val="24"/>
        </w:rPr>
      </w:pPr>
      <w:r w:rsidRPr="00960F15">
        <w:rPr>
          <w:rFonts w:ascii="Times New Roman" w:hAnsi="Times New Roman"/>
          <w:b/>
          <w:bCs/>
          <w:sz w:val="24"/>
          <w:szCs w:val="24"/>
        </w:rPr>
        <w:t xml:space="preserve">281: </w:t>
      </w:r>
      <w:r w:rsidR="00DB4A8C">
        <w:rPr>
          <w:rFonts w:ascii="Times New Roman" w:hAnsi="Times New Roman"/>
          <w:sz w:val="24"/>
          <w:szCs w:val="24"/>
          <w:rtl w:val="0"/>
        </w:rPr>
        <w:t>31</w:t>
      </w:r>
      <w:r w:rsidRPr="00960F15">
        <w:rPr>
          <w:rFonts w:ascii="Times New Roman" w:hAnsi="Times New Roman"/>
          <w:sz w:val="24"/>
          <w:szCs w:val="24"/>
          <w:rtl w:val="0"/>
        </w:rPr>
        <w:t>.</w:t>
      </w:r>
      <w:r w:rsidR="00DB4A8C">
        <w:rPr>
          <w:rFonts w:ascii="Times New Roman" w:hAnsi="Times New Roman"/>
          <w:sz w:val="24"/>
          <w:szCs w:val="24"/>
          <w:rtl w:val="0"/>
        </w:rPr>
        <w:t>4</w:t>
      </w:r>
      <w:r w:rsidRPr="00960F15">
        <w:rPr>
          <w:rFonts w:ascii="Times New Roman" w:hAnsi="Times New Roman"/>
          <w:sz w:val="24"/>
          <w:szCs w:val="24"/>
          <w:rtl w:val="0"/>
        </w:rPr>
        <w:t>%</w:t>
      </w:r>
    </w:p>
    <w:p w:rsidR="007A2D5B" w:rsidRPr="00960F15" w:rsidRDefault="007A2D5B" w:rsidP="008D3DD3">
      <w:pPr>
        <w:numPr>
          <w:ilvl w:val="1"/>
          <w:numId w:val="15"/>
        </w:numPr>
        <w:spacing w:after="0" w:line="240" w:lineRule="auto"/>
        <w:ind w:left="2016"/>
        <w:jc w:val="both"/>
        <w:rPr>
          <w:rFonts w:ascii="Times New Roman" w:hAnsi="Times New Roman"/>
          <w:sz w:val="24"/>
          <w:szCs w:val="24"/>
        </w:rPr>
      </w:pPr>
      <w:r w:rsidRPr="00960F15">
        <w:rPr>
          <w:rFonts w:ascii="Times New Roman" w:hAnsi="Times New Roman"/>
          <w:b/>
          <w:bCs/>
          <w:sz w:val="24"/>
          <w:szCs w:val="24"/>
        </w:rPr>
        <w:t xml:space="preserve">282: </w:t>
      </w:r>
      <w:r w:rsidR="00DB4A8C">
        <w:rPr>
          <w:rFonts w:ascii="Times New Roman" w:hAnsi="Times New Roman"/>
          <w:sz w:val="24"/>
          <w:szCs w:val="24"/>
          <w:rtl w:val="0"/>
        </w:rPr>
        <w:t>44</w:t>
      </w:r>
      <w:r w:rsidRPr="00960F15">
        <w:rPr>
          <w:rFonts w:ascii="Times New Roman" w:hAnsi="Times New Roman"/>
          <w:sz w:val="24"/>
          <w:szCs w:val="24"/>
          <w:rtl w:val="0"/>
        </w:rPr>
        <w:t>.</w:t>
      </w:r>
      <w:r w:rsidR="00DB4A8C">
        <w:rPr>
          <w:rFonts w:ascii="Times New Roman" w:hAnsi="Times New Roman"/>
          <w:sz w:val="24"/>
          <w:szCs w:val="24"/>
          <w:rtl w:val="0"/>
        </w:rPr>
        <w:t>5</w:t>
      </w:r>
      <w:r w:rsidRPr="00960F15">
        <w:rPr>
          <w:rFonts w:ascii="Times New Roman" w:hAnsi="Times New Roman"/>
          <w:sz w:val="24"/>
          <w:szCs w:val="24"/>
          <w:rtl w:val="0"/>
        </w:rPr>
        <w:t>%</w:t>
      </w:r>
    </w:p>
    <w:p w:rsidR="007A2D5B" w:rsidRPr="00960F15" w:rsidRDefault="007A2D5B" w:rsidP="008D3DD3">
      <w:pPr>
        <w:numPr>
          <w:ilvl w:val="1"/>
          <w:numId w:val="15"/>
        </w:numPr>
        <w:spacing w:after="0" w:line="240" w:lineRule="auto"/>
        <w:ind w:left="2016"/>
        <w:jc w:val="both"/>
        <w:rPr>
          <w:rFonts w:ascii="Times New Roman" w:hAnsi="Times New Roman"/>
          <w:sz w:val="24"/>
          <w:szCs w:val="24"/>
        </w:rPr>
      </w:pPr>
      <w:r w:rsidRPr="00960F15">
        <w:rPr>
          <w:rFonts w:ascii="Times New Roman" w:hAnsi="Times New Roman"/>
          <w:b/>
          <w:bCs/>
          <w:sz w:val="24"/>
          <w:szCs w:val="24"/>
        </w:rPr>
        <w:t xml:space="preserve">283: </w:t>
      </w:r>
      <w:r w:rsidR="00DB4A8C">
        <w:rPr>
          <w:rFonts w:ascii="Times New Roman" w:hAnsi="Times New Roman"/>
          <w:sz w:val="24"/>
          <w:szCs w:val="24"/>
          <w:rtl w:val="0"/>
        </w:rPr>
        <w:t>24</w:t>
      </w:r>
      <w:r w:rsidRPr="00960F15">
        <w:rPr>
          <w:rFonts w:ascii="Times New Roman" w:hAnsi="Times New Roman"/>
          <w:sz w:val="24"/>
          <w:szCs w:val="24"/>
          <w:rtl w:val="0"/>
        </w:rPr>
        <w:t>.</w:t>
      </w:r>
      <w:r w:rsidR="00DB4A8C">
        <w:rPr>
          <w:rFonts w:ascii="Times New Roman" w:hAnsi="Times New Roman"/>
          <w:sz w:val="24"/>
          <w:szCs w:val="24"/>
          <w:rtl w:val="0"/>
        </w:rPr>
        <w:t>1</w:t>
      </w:r>
      <w:r w:rsidRPr="00960F15">
        <w:rPr>
          <w:rFonts w:ascii="Times New Roman" w:hAnsi="Times New Roman"/>
          <w:sz w:val="24"/>
          <w:szCs w:val="24"/>
          <w:rtl w:val="0"/>
        </w:rPr>
        <w:t>%</w:t>
      </w:r>
    </w:p>
    <w:p w:rsidR="007A2D5B" w:rsidRPr="00960F15" w:rsidRDefault="007A2D5B" w:rsidP="008D3DD3">
      <w:pPr>
        <w:numPr>
          <w:ilvl w:val="1"/>
          <w:numId w:val="15"/>
        </w:numPr>
        <w:spacing w:after="0" w:line="240" w:lineRule="auto"/>
        <w:ind w:left="2016"/>
        <w:jc w:val="both"/>
        <w:rPr>
          <w:rFonts w:ascii="Times New Roman" w:hAnsi="Times New Roman"/>
          <w:sz w:val="24"/>
          <w:szCs w:val="24"/>
        </w:rPr>
      </w:pPr>
      <w:r w:rsidRPr="00960F15">
        <w:rPr>
          <w:rFonts w:ascii="Times New Roman" w:hAnsi="Times New Roman"/>
          <w:b/>
          <w:bCs/>
          <w:sz w:val="24"/>
          <w:szCs w:val="24"/>
        </w:rPr>
        <w:t xml:space="preserve">284: </w:t>
      </w:r>
      <w:r w:rsidRPr="00960F15">
        <w:rPr>
          <w:rFonts w:ascii="Times New Roman" w:hAnsi="Times New Roman"/>
          <w:sz w:val="24"/>
          <w:szCs w:val="24"/>
          <w:rtl w:val="0"/>
        </w:rPr>
        <w:t>1</w:t>
      </w:r>
      <w:r w:rsidR="00DB4A8C">
        <w:rPr>
          <w:rFonts w:ascii="Times New Roman" w:hAnsi="Times New Roman"/>
          <w:sz w:val="24"/>
          <w:szCs w:val="24"/>
          <w:rtl w:val="0"/>
        </w:rPr>
        <w:t>0</w:t>
      </w:r>
      <w:r w:rsidRPr="00960F15">
        <w:rPr>
          <w:rFonts w:ascii="Times New Roman" w:hAnsi="Times New Roman"/>
          <w:sz w:val="24"/>
          <w:szCs w:val="24"/>
          <w:rtl w:val="0"/>
        </w:rPr>
        <w:t>.8%</w:t>
      </w:r>
    </w:p>
    <w:p w:rsidR="007A2D5B" w:rsidRPr="00960F15" w:rsidRDefault="007A2D5B" w:rsidP="008D3DD3">
      <w:pPr>
        <w:numPr>
          <w:ilvl w:val="1"/>
          <w:numId w:val="15"/>
        </w:numPr>
        <w:spacing w:after="0" w:line="240" w:lineRule="auto"/>
        <w:ind w:left="2016"/>
        <w:jc w:val="both"/>
        <w:rPr>
          <w:rFonts w:ascii="Times New Roman" w:hAnsi="Times New Roman"/>
          <w:sz w:val="24"/>
          <w:szCs w:val="24"/>
        </w:rPr>
      </w:pPr>
      <w:r w:rsidRPr="00960F15">
        <w:rPr>
          <w:rFonts w:ascii="Times New Roman" w:hAnsi="Times New Roman"/>
          <w:b/>
          <w:bCs/>
          <w:sz w:val="24"/>
          <w:szCs w:val="24"/>
        </w:rPr>
        <w:t xml:space="preserve">285: </w:t>
      </w:r>
      <w:r w:rsidR="00DB4A8C">
        <w:rPr>
          <w:rFonts w:ascii="Times New Roman" w:hAnsi="Times New Roman"/>
          <w:sz w:val="24"/>
          <w:szCs w:val="24"/>
          <w:rtl w:val="0"/>
        </w:rPr>
        <w:t>9</w:t>
      </w:r>
      <w:r w:rsidRPr="00960F15">
        <w:rPr>
          <w:rFonts w:ascii="Times New Roman" w:hAnsi="Times New Roman"/>
          <w:sz w:val="24"/>
          <w:szCs w:val="24"/>
          <w:rtl w:val="0"/>
        </w:rPr>
        <w:t>.1%</w:t>
      </w:r>
    </w:p>
    <w:p w:rsidR="007A2D5B" w:rsidRPr="00960F15" w:rsidRDefault="007A2D5B" w:rsidP="008D3DD3">
      <w:pPr>
        <w:numPr>
          <w:ilvl w:val="1"/>
          <w:numId w:val="15"/>
        </w:numPr>
        <w:spacing w:after="0" w:line="240" w:lineRule="auto"/>
        <w:ind w:left="2016"/>
        <w:jc w:val="both"/>
        <w:rPr>
          <w:rFonts w:ascii="Times New Roman" w:hAnsi="Times New Roman"/>
          <w:sz w:val="24"/>
          <w:szCs w:val="24"/>
        </w:rPr>
      </w:pPr>
      <w:r w:rsidRPr="00960F15">
        <w:rPr>
          <w:rFonts w:ascii="Times New Roman" w:hAnsi="Times New Roman"/>
          <w:b/>
          <w:bCs/>
          <w:sz w:val="24"/>
          <w:szCs w:val="24"/>
        </w:rPr>
        <w:t xml:space="preserve">الرعاية الحرجة: </w:t>
      </w:r>
      <w:r w:rsidR="00DB4A8C">
        <w:rPr>
          <w:rFonts w:ascii="Times New Roman" w:hAnsi="Times New Roman"/>
          <w:sz w:val="24"/>
          <w:szCs w:val="24"/>
          <w:rtl w:val="0"/>
        </w:rPr>
        <w:t>11</w:t>
      </w:r>
      <w:r w:rsidRPr="00960F15">
        <w:rPr>
          <w:rFonts w:ascii="Times New Roman" w:hAnsi="Times New Roman"/>
          <w:sz w:val="24"/>
          <w:szCs w:val="24"/>
          <w:rtl w:val="0"/>
        </w:rPr>
        <w:t>.</w:t>
      </w:r>
      <w:r w:rsidR="00DB4A8C">
        <w:rPr>
          <w:rFonts w:ascii="Times New Roman" w:hAnsi="Times New Roman"/>
          <w:sz w:val="24"/>
          <w:szCs w:val="24"/>
          <w:rtl w:val="0"/>
        </w:rPr>
        <w:t>0</w:t>
      </w:r>
      <w:r w:rsidRPr="00960F15">
        <w:rPr>
          <w:rFonts w:ascii="Times New Roman" w:hAnsi="Times New Roman"/>
          <w:sz w:val="24"/>
          <w:szCs w:val="24"/>
          <w:rtl w:val="0"/>
        </w:rPr>
        <w:t>%</w:t>
      </w:r>
    </w:p>
    <w:p w:rsidR="007A2D5B" w:rsidRPr="00960F15" w:rsidRDefault="007A2D5B" w:rsidP="008D3DD3">
      <w:pPr>
        <w:spacing w:after="0" w:line="240" w:lineRule="auto"/>
        <w:ind w:left="1656"/>
        <w:jc w:val="both"/>
        <w:rPr>
          <w:rFonts w:ascii="Times New Roman" w:hAnsi="Times New Roman"/>
          <w:sz w:val="24"/>
          <w:szCs w:val="24"/>
        </w:rPr>
      </w:pPr>
    </w:p>
    <w:p w:rsidR="007A2D5B" w:rsidRPr="00960F15" w:rsidRDefault="007A2D5B" w:rsidP="008D3DD3">
      <w:pPr>
        <w:spacing w:after="0" w:line="240" w:lineRule="auto"/>
        <w:ind w:left="1290" w:hanging="1200"/>
        <w:jc w:val="both"/>
        <w:rPr>
          <w:rFonts w:ascii="Times New Roman" w:hAnsi="Times New Roman"/>
          <w:b/>
          <w:sz w:val="24"/>
          <w:szCs w:val="24"/>
        </w:rPr>
      </w:pPr>
    </w:p>
    <w:p w:rsidR="007A2D5B" w:rsidRPr="00960F15" w:rsidRDefault="007A2D5B" w:rsidP="008D3DD3">
      <w:pPr>
        <w:spacing w:after="0" w:line="240" w:lineRule="auto"/>
        <w:ind w:left="1290" w:hanging="1200"/>
        <w:jc w:val="both"/>
        <w:rPr>
          <w:rFonts w:ascii="Times New Roman" w:hAnsi="Times New Roman"/>
          <w:b/>
          <w:sz w:val="24"/>
          <w:szCs w:val="24"/>
        </w:rPr>
      </w:pPr>
    </w:p>
    <w:p w:rsidR="007A2D5B" w:rsidRPr="00960F15" w:rsidRDefault="007A2D5B" w:rsidP="00DB4A8C">
      <w:pPr>
        <w:keepNext/>
        <w:pageBreakBefore/>
        <w:spacing w:after="0" w:line="240" w:lineRule="auto"/>
        <w:ind w:left="1290" w:hanging="1200"/>
        <w:jc w:val="both"/>
        <w:rPr>
          <w:rFonts w:ascii="Times New Roman" w:hAnsi="Times New Roman"/>
          <w:b/>
          <w:sz w:val="24"/>
          <w:szCs w:val="24"/>
        </w:rPr>
      </w:pPr>
      <w:r w:rsidRPr="00960F15">
        <w:rPr>
          <w:rFonts w:ascii="Times New Roman" w:hAnsi="Times New Roman"/>
          <w:b/>
          <w:bCs/>
          <w:sz w:val="24"/>
          <w:szCs w:val="24"/>
        </w:rPr>
        <w:t>المستند 1 - معدلات / رسوم المبالغ التي يتم إصدار الفواتير بها بصفة عامة - يتبع</w:t>
      </w:r>
    </w:p>
    <w:p w:rsidR="007A2D5B" w:rsidRPr="00960F15" w:rsidRDefault="007A2D5B" w:rsidP="00DB4A8C">
      <w:pPr>
        <w:keepNext/>
        <w:spacing w:after="0" w:line="240" w:lineRule="auto"/>
        <w:ind w:left="1290" w:hanging="1200"/>
        <w:jc w:val="both"/>
        <w:rPr>
          <w:rFonts w:ascii="Times New Roman" w:hAnsi="Times New Roman"/>
          <w:sz w:val="24"/>
          <w:szCs w:val="24"/>
        </w:rPr>
      </w:pPr>
    </w:p>
    <w:p w:rsidR="00DB4A8C" w:rsidRPr="00960F15" w:rsidRDefault="00DB4A8C" w:rsidP="00DB4A8C">
      <w:pPr>
        <w:numPr>
          <w:ilvl w:val="0"/>
          <w:numId w:val="15"/>
        </w:numPr>
        <w:spacing w:after="0" w:line="240" w:lineRule="auto"/>
        <w:jc w:val="both"/>
        <w:rPr>
          <w:rFonts w:ascii="Times New Roman" w:hAnsi="Times New Roman"/>
          <w:sz w:val="24"/>
          <w:szCs w:val="24"/>
        </w:rPr>
      </w:pPr>
      <w:r w:rsidRPr="00960F15">
        <w:rPr>
          <w:rFonts w:ascii="Times New Roman" w:hAnsi="Times New Roman"/>
          <w:b/>
          <w:bCs/>
          <w:sz w:val="24"/>
          <w:szCs w:val="24"/>
        </w:rPr>
        <w:t>جراحة علاج البدانة</w:t>
      </w:r>
      <w:r w:rsidRPr="00960F15">
        <w:rPr>
          <w:rFonts w:ascii="Times New Roman" w:hAnsi="Times New Roman"/>
          <w:sz w:val="24"/>
          <w:szCs w:val="24"/>
        </w:rPr>
        <w:t xml:space="preserve">: </w:t>
      </w:r>
      <w:r>
        <w:rPr>
          <w:rFonts w:ascii="Times New Roman" w:hAnsi="Times New Roman"/>
          <w:sz w:val="24"/>
          <w:szCs w:val="24"/>
          <w:rtl w:val="0"/>
        </w:rPr>
        <w:t>14</w:t>
      </w:r>
      <w:r w:rsidRPr="00960F15">
        <w:rPr>
          <w:rFonts w:ascii="Times New Roman" w:hAnsi="Times New Roman"/>
          <w:sz w:val="24"/>
          <w:szCs w:val="24"/>
          <w:rtl w:val="0"/>
        </w:rPr>
        <w:t>.</w:t>
      </w:r>
      <w:r>
        <w:rPr>
          <w:rFonts w:ascii="Times New Roman" w:hAnsi="Times New Roman"/>
          <w:sz w:val="24"/>
          <w:szCs w:val="24"/>
          <w:rtl w:val="0"/>
        </w:rPr>
        <w:t>3</w:t>
      </w:r>
      <w:r w:rsidRPr="00960F15">
        <w:rPr>
          <w:rFonts w:ascii="Times New Roman" w:hAnsi="Times New Roman"/>
          <w:sz w:val="24"/>
          <w:szCs w:val="24"/>
          <w:rtl w:val="0"/>
        </w:rPr>
        <w:t>%</w:t>
      </w:r>
    </w:p>
    <w:p w:rsidR="00DB4A8C" w:rsidRPr="00DB4A8C" w:rsidRDefault="00DB4A8C" w:rsidP="00DB4A8C">
      <w:pPr>
        <w:keepNext/>
        <w:numPr>
          <w:ilvl w:val="0"/>
          <w:numId w:val="15"/>
        </w:numPr>
        <w:spacing w:after="0" w:line="240" w:lineRule="auto"/>
        <w:jc w:val="both"/>
        <w:rPr>
          <w:rFonts w:ascii="Times New Roman" w:hAnsi="Times New Roman"/>
          <w:sz w:val="24"/>
          <w:szCs w:val="24"/>
          <w:rtl w:val="0"/>
        </w:rPr>
      </w:pPr>
    </w:p>
    <w:p w:rsidR="007A2D5B" w:rsidRPr="00960F15" w:rsidRDefault="007A2D5B" w:rsidP="00DB4A8C">
      <w:pPr>
        <w:keepNext/>
        <w:numPr>
          <w:ilvl w:val="0"/>
          <w:numId w:val="15"/>
        </w:numPr>
        <w:spacing w:after="0" w:line="240" w:lineRule="auto"/>
        <w:jc w:val="both"/>
        <w:rPr>
          <w:rFonts w:ascii="Times New Roman" w:hAnsi="Times New Roman"/>
          <w:sz w:val="24"/>
          <w:szCs w:val="24"/>
        </w:rPr>
      </w:pPr>
      <w:r w:rsidRPr="00960F15">
        <w:rPr>
          <w:rFonts w:ascii="Times New Roman" w:hAnsi="Times New Roman"/>
          <w:b/>
          <w:bCs/>
          <w:sz w:val="24"/>
          <w:szCs w:val="24"/>
        </w:rPr>
        <w:t>الروبوت الإشعاعي</w:t>
      </w:r>
      <w:r w:rsidRPr="00960F15">
        <w:rPr>
          <w:rFonts w:ascii="Times New Roman" w:hAnsi="Times New Roman"/>
          <w:sz w:val="24"/>
          <w:szCs w:val="24"/>
        </w:rPr>
        <w:t xml:space="preserve">: </w:t>
      </w:r>
      <w:r w:rsidR="00DB4A8C">
        <w:rPr>
          <w:rFonts w:ascii="Times New Roman" w:hAnsi="Times New Roman"/>
          <w:sz w:val="24"/>
          <w:szCs w:val="24"/>
          <w:rtl w:val="0"/>
        </w:rPr>
        <w:t>13</w:t>
      </w:r>
      <w:r w:rsidRPr="00960F15">
        <w:rPr>
          <w:rFonts w:ascii="Times New Roman" w:hAnsi="Times New Roman"/>
          <w:sz w:val="24"/>
          <w:szCs w:val="24"/>
          <w:rtl w:val="0"/>
        </w:rPr>
        <w:t>.</w:t>
      </w:r>
      <w:r w:rsidR="00DB4A8C">
        <w:rPr>
          <w:rFonts w:ascii="Times New Roman" w:hAnsi="Times New Roman"/>
          <w:sz w:val="24"/>
          <w:szCs w:val="24"/>
          <w:rtl w:val="0"/>
        </w:rPr>
        <w:t>2</w:t>
      </w:r>
      <w:r w:rsidRPr="00960F15">
        <w:rPr>
          <w:rFonts w:ascii="Times New Roman" w:hAnsi="Times New Roman"/>
          <w:sz w:val="24"/>
          <w:szCs w:val="24"/>
          <w:rtl w:val="0"/>
        </w:rPr>
        <w:t>%</w:t>
      </w:r>
    </w:p>
    <w:p w:rsidR="007A2D5B" w:rsidRPr="00960F15" w:rsidRDefault="007A2D5B" w:rsidP="008D3DD3">
      <w:pPr>
        <w:spacing w:after="0" w:line="240" w:lineRule="auto"/>
        <w:ind w:left="1290"/>
        <w:jc w:val="both"/>
        <w:rPr>
          <w:rFonts w:ascii="Times New Roman" w:hAnsi="Times New Roman"/>
          <w:sz w:val="24"/>
          <w:szCs w:val="24"/>
        </w:rPr>
      </w:pPr>
    </w:p>
    <w:p w:rsidR="007A2D5B" w:rsidRPr="00960F15" w:rsidRDefault="007A2D5B" w:rsidP="008D3DD3">
      <w:pPr>
        <w:numPr>
          <w:ilvl w:val="0"/>
          <w:numId w:val="15"/>
        </w:numPr>
        <w:spacing w:after="0" w:line="240" w:lineRule="auto"/>
        <w:jc w:val="both"/>
        <w:rPr>
          <w:rFonts w:ascii="Times New Roman" w:hAnsi="Times New Roman"/>
          <w:sz w:val="24"/>
          <w:szCs w:val="24"/>
        </w:rPr>
      </w:pPr>
      <w:r w:rsidRPr="00960F15">
        <w:rPr>
          <w:rFonts w:ascii="Times New Roman" w:hAnsi="Times New Roman"/>
          <w:b/>
          <w:bCs/>
          <w:sz w:val="24"/>
          <w:szCs w:val="24"/>
        </w:rPr>
        <w:t>زيارات العيادات</w:t>
      </w:r>
      <w:r w:rsidRPr="00960F15">
        <w:rPr>
          <w:rFonts w:ascii="Times New Roman" w:hAnsi="Times New Roman"/>
          <w:sz w:val="24"/>
          <w:szCs w:val="24"/>
        </w:rPr>
        <w:t xml:space="preserve">: </w:t>
      </w:r>
      <w:r w:rsidR="00DB4A8C">
        <w:rPr>
          <w:rFonts w:ascii="Times New Roman" w:hAnsi="Times New Roman"/>
          <w:sz w:val="24"/>
          <w:szCs w:val="24"/>
          <w:rtl w:val="0"/>
        </w:rPr>
        <w:t>23</w:t>
      </w:r>
      <w:r w:rsidRPr="00960F15">
        <w:rPr>
          <w:rFonts w:ascii="Times New Roman" w:hAnsi="Times New Roman"/>
          <w:sz w:val="24"/>
          <w:szCs w:val="24"/>
          <w:rtl w:val="0"/>
        </w:rPr>
        <w:t>.</w:t>
      </w:r>
      <w:r w:rsidR="00DB4A8C">
        <w:rPr>
          <w:rFonts w:ascii="Times New Roman" w:hAnsi="Times New Roman"/>
          <w:sz w:val="24"/>
          <w:szCs w:val="24"/>
          <w:rtl w:val="0"/>
        </w:rPr>
        <w:t>7</w:t>
      </w:r>
      <w:r w:rsidRPr="00960F15">
        <w:rPr>
          <w:rFonts w:ascii="Times New Roman" w:hAnsi="Times New Roman"/>
          <w:sz w:val="24"/>
          <w:szCs w:val="24"/>
          <w:rtl w:val="0"/>
        </w:rPr>
        <w:t>%</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numPr>
          <w:ilvl w:val="0"/>
          <w:numId w:val="15"/>
        </w:numPr>
        <w:spacing w:after="0" w:line="240" w:lineRule="auto"/>
        <w:jc w:val="both"/>
        <w:rPr>
          <w:rFonts w:ascii="Times New Roman" w:hAnsi="Times New Roman"/>
          <w:sz w:val="24"/>
          <w:szCs w:val="24"/>
        </w:rPr>
      </w:pPr>
      <w:r w:rsidRPr="00960F15">
        <w:rPr>
          <w:rFonts w:ascii="Times New Roman" w:hAnsi="Times New Roman"/>
          <w:b/>
          <w:bCs/>
          <w:sz w:val="24"/>
          <w:szCs w:val="24"/>
        </w:rPr>
        <w:t>المعمل وعلم الأمراض فقط</w:t>
      </w:r>
      <w:r w:rsidRPr="00960F15">
        <w:rPr>
          <w:rFonts w:ascii="Times New Roman" w:hAnsi="Times New Roman"/>
          <w:sz w:val="24"/>
          <w:szCs w:val="24"/>
        </w:rPr>
        <w:t xml:space="preserve">: </w:t>
      </w:r>
      <w:r w:rsidR="00DB4A8C">
        <w:rPr>
          <w:rFonts w:ascii="Times New Roman" w:hAnsi="Times New Roman"/>
          <w:sz w:val="24"/>
          <w:szCs w:val="24"/>
          <w:rtl w:val="0"/>
        </w:rPr>
        <w:t>18</w:t>
      </w:r>
      <w:r w:rsidRPr="00960F15">
        <w:rPr>
          <w:rFonts w:ascii="Times New Roman" w:hAnsi="Times New Roman"/>
          <w:sz w:val="24"/>
          <w:szCs w:val="24"/>
          <w:rtl w:val="0"/>
        </w:rPr>
        <w:t>.9%</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numPr>
          <w:ilvl w:val="0"/>
          <w:numId w:val="15"/>
        </w:numPr>
        <w:spacing w:after="0" w:line="240" w:lineRule="auto"/>
        <w:jc w:val="both"/>
        <w:rPr>
          <w:rFonts w:ascii="Times New Roman" w:hAnsi="Times New Roman"/>
          <w:sz w:val="24"/>
          <w:szCs w:val="24"/>
        </w:rPr>
      </w:pPr>
      <w:r w:rsidRPr="00960F15">
        <w:rPr>
          <w:rFonts w:ascii="Times New Roman" w:hAnsi="Times New Roman"/>
          <w:b/>
          <w:bCs/>
          <w:sz w:val="24"/>
          <w:szCs w:val="24"/>
        </w:rPr>
        <w:t>الإشعاع (باستثناء الروبوت الإشعاعي)</w:t>
      </w:r>
      <w:r w:rsidRPr="00960F15">
        <w:rPr>
          <w:rFonts w:ascii="Times New Roman" w:hAnsi="Times New Roman"/>
          <w:sz w:val="24"/>
          <w:szCs w:val="24"/>
        </w:rPr>
        <w:t xml:space="preserve">: </w:t>
      </w:r>
      <w:r w:rsidR="00DB4A8C">
        <w:rPr>
          <w:rFonts w:ascii="Times New Roman" w:hAnsi="Times New Roman"/>
          <w:sz w:val="24"/>
          <w:szCs w:val="24"/>
          <w:rtl w:val="0"/>
        </w:rPr>
        <w:t>18</w:t>
      </w:r>
      <w:r w:rsidRPr="00960F15">
        <w:rPr>
          <w:rFonts w:ascii="Times New Roman" w:hAnsi="Times New Roman"/>
          <w:sz w:val="24"/>
          <w:szCs w:val="24"/>
          <w:rtl w:val="0"/>
        </w:rPr>
        <w:t>.</w:t>
      </w:r>
      <w:r w:rsidR="00DB4A8C">
        <w:rPr>
          <w:rFonts w:ascii="Times New Roman" w:hAnsi="Times New Roman"/>
          <w:sz w:val="24"/>
          <w:szCs w:val="24"/>
          <w:rtl w:val="0"/>
        </w:rPr>
        <w:t>9</w:t>
      </w:r>
      <w:r w:rsidRPr="00960F15">
        <w:rPr>
          <w:rFonts w:ascii="Times New Roman" w:hAnsi="Times New Roman"/>
          <w:sz w:val="24"/>
          <w:szCs w:val="24"/>
          <w:rtl w:val="0"/>
        </w:rPr>
        <w:t>%</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numPr>
          <w:ilvl w:val="0"/>
          <w:numId w:val="15"/>
        </w:numPr>
        <w:spacing w:after="0" w:line="240" w:lineRule="auto"/>
        <w:jc w:val="both"/>
        <w:rPr>
          <w:rFonts w:ascii="Times New Roman" w:hAnsi="Times New Roman"/>
          <w:sz w:val="24"/>
          <w:szCs w:val="24"/>
        </w:rPr>
      </w:pPr>
      <w:r w:rsidRPr="00960F15">
        <w:rPr>
          <w:rFonts w:ascii="Times New Roman" w:hAnsi="Times New Roman"/>
          <w:b/>
          <w:bCs/>
          <w:sz w:val="24"/>
          <w:szCs w:val="24"/>
        </w:rPr>
        <w:t>كل مرضى العيادات الخارجية الآخرين</w:t>
      </w:r>
      <w:r w:rsidRPr="00960F15">
        <w:rPr>
          <w:rFonts w:ascii="Times New Roman" w:hAnsi="Times New Roman"/>
          <w:sz w:val="24"/>
          <w:szCs w:val="24"/>
        </w:rPr>
        <w:t xml:space="preserve">: </w:t>
      </w:r>
      <w:r w:rsidR="00DB4A8C">
        <w:rPr>
          <w:rFonts w:ascii="Times New Roman" w:hAnsi="Times New Roman"/>
          <w:sz w:val="24"/>
          <w:szCs w:val="24"/>
          <w:rtl w:val="0"/>
        </w:rPr>
        <w:t>20</w:t>
      </w:r>
      <w:r w:rsidRPr="00960F15">
        <w:rPr>
          <w:rFonts w:ascii="Times New Roman" w:hAnsi="Times New Roman"/>
          <w:sz w:val="24"/>
          <w:szCs w:val="24"/>
          <w:rtl w:val="0"/>
        </w:rPr>
        <w:t>.</w:t>
      </w:r>
      <w:r w:rsidR="00DB4A8C">
        <w:rPr>
          <w:rFonts w:ascii="Times New Roman" w:hAnsi="Times New Roman"/>
          <w:sz w:val="24"/>
          <w:szCs w:val="24"/>
          <w:rtl w:val="0"/>
        </w:rPr>
        <w:t>2</w:t>
      </w:r>
      <w:r w:rsidRPr="00960F15">
        <w:rPr>
          <w:rFonts w:ascii="Times New Roman" w:hAnsi="Times New Roman"/>
          <w:sz w:val="24"/>
          <w:szCs w:val="24"/>
          <w:rtl w:val="0"/>
        </w:rPr>
        <w:t>%</w:t>
      </w:r>
    </w:p>
    <w:p w:rsidR="007A2D5B" w:rsidRPr="00960F15" w:rsidRDefault="007A2D5B" w:rsidP="008D3DD3">
      <w:pPr>
        <w:jc w:val="both"/>
        <w:rPr>
          <w:rFonts w:ascii="Times New Roman" w:hAnsi="Times New Roman"/>
          <w:b/>
          <w:sz w:val="24"/>
          <w:szCs w:val="24"/>
        </w:rPr>
      </w:pPr>
    </w:p>
    <w:p w:rsidR="007A2D5B" w:rsidRPr="00960F15" w:rsidRDefault="007A2D5B" w:rsidP="008D3DD3">
      <w:pPr>
        <w:jc w:val="both"/>
        <w:rPr>
          <w:rFonts w:ascii="Times New Roman" w:hAnsi="Times New Roman"/>
          <w:b/>
          <w:sz w:val="24"/>
          <w:szCs w:val="24"/>
        </w:rPr>
      </w:pPr>
    </w:p>
    <w:p w:rsidR="007A2D5B" w:rsidRPr="00960F15" w:rsidRDefault="007A2D5B" w:rsidP="008D3DD3">
      <w:pPr>
        <w:jc w:val="both"/>
        <w:rPr>
          <w:rFonts w:ascii="Times New Roman" w:hAnsi="Times New Roman"/>
          <w:b/>
          <w:color w:val="FF0000"/>
          <w:sz w:val="24"/>
          <w:szCs w:val="24"/>
        </w:rPr>
      </w:pPr>
    </w:p>
    <w:p w:rsidR="007A2D5B" w:rsidRPr="00960F15" w:rsidRDefault="007A2D5B" w:rsidP="008D3DD3">
      <w:pPr>
        <w:jc w:val="both"/>
        <w:rPr>
          <w:rFonts w:ascii="Times New Roman" w:hAnsi="Times New Roman"/>
          <w:sz w:val="24"/>
          <w:szCs w:val="24"/>
        </w:rPr>
      </w:pPr>
    </w:p>
    <w:p w:rsidR="007A2D5B" w:rsidRPr="00960F15" w:rsidRDefault="007A2D5B" w:rsidP="008D3DD3">
      <w:pPr>
        <w:jc w:val="both"/>
        <w:rPr>
          <w:rFonts w:ascii="Times New Roman" w:hAnsi="Times New Roman"/>
          <w:sz w:val="24"/>
          <w:szCs w:val="24"/>
        </w:rPr>
      </w:pPr>
    </w:p>
    <w:p w:rsidR="007A2D5B" w:rsidRPr="00960F15" w:rsidRDefault="007A2D5B" w:rsidP="008D3DD3">
      <w:pPr>
        <w:jc w:val="both"/>
        <w:rPr>
          <w:rFonts w:ascii="Times New Roman" w:hAnsi="Times New Roman"/>
          <w:sz w:val="24"/>
          <w:szCs w:val="24"/>
        </w:rPr>
      </w:pPr>
    </w:p>
    <w:p w:rsidR="007A2D5B" w:rsidRPr="00960F15" w:rsidRDefault="007A2D5B" w:rsidP="008D3DD3">
      <w:pPr>
        <w:jc w:val="both"/>
        <w:rPr>
          <w:rFonts w:ascii="Times New Roman" w:hAnsi="Times New Roman"/>
          <w:sz w:val="24"/>
          <w:szCs w:val="24"/>
        </w:rPr>
      </w:pPr>
    </w:p>
    <w:p w:rsidR="007A2D5B" w:rsidRPr="00960F15" w:rsidRDefault="007A2D5B" w:rsidP="008D3DD3">
      <w:pPr>
        <w:jc w:val="both"/>
        <w:rPr>
          <w:rFonts w:ascii="Times New Roman" w:hAnsi="Times New Roman"/>
          <w:sz w:val="24"/>
          <w:szCs w:val="24"/>
        </w:rPr>
      </w:pPr>
    </w:p>
    <w:p w:rsidR="007A2D5B" w:rsidRPr="00960F15" w:rsidRDefault="007A2D5B" w:rsidP="008D3DD3">
      <w:pPr>
        <w:jc w:val="both"/>
        <w:rPr>
          <w:rFonts w:ascii="Times New Roman" w:hAnsi="Times New Roman"/>
          <w:sz w:val="24"/>
          <w:szCs w:val="24"/>
        </w:rPr>
      </w:pPr>
    </w:p>
    <w:p w:rsidR="007A2D5B" w:rsidRPr="00960F15" w:rsidRDefault="007A2D5B" w:rsidP="008D3DD3">
      <w:pPr>
        <w:jc w:val="both"/>
        <w:rPr>
          <w:rFonts w:ascii="Times New Roman" w:hAnsi="Times New Roman"/>
          <w:sz w:val="24"/>
          <w:szCs w:val="24"/>
        </w:rPr>
      </w:pPr>
    </w:p>
    <w:p w:rsidR="007A2D5B" w:rsidRPr="00960F15" w:rsidRDefault="007A2D5B" w:rsidP="008D3DD3">
      <w:pPr>
        <w:jc w:val="both"/>
        <w:rPr>
          <w:rFonts w:ascii="Times New Roman" w:hAnsi="Times New Roman"/>
          <w:sz w:val="24"/>
          <w:szCs w:val="24"/>
        </w:rPr>
      </w:pPr>
    </w:p>
    <w:p w:rsidR="007A2D5B" w:rsidRPr="00960F15" w:rsidRDefault="007A2D5B" w:rsidP="008D3DD3">
      <w:pPr>
        <w:ind w:left="360"/>
        <w:jc w:val="both"/>
        <w:rPr>
          <w:rFonts w:ascii="Times New Roman" w:hAnsi="Times New Roman"/>
          <w:sz w:val="24"/>
          <w:szCs w:val="24"/>
        </w:rPr>
      </w:pPr>
    </w:p>
    <w:p w:rsidR="007A2D5B" w:rsidRPr="00960F15" w:rsidRDefault="007A2D5B" w:rsidP="008D3DD3">
      <w:pPr>
        <w:spacing w:after="0" w:line="240" w:lineRule="auto"/>
        <w:jc w:val="both"/>
        <w:rPr>
          <w:rFonts w:ascii="Times New Roman" w:hAnsi="Times New Roman"/>
          <w:b/>
          <w:sz w:val="24"/>
          <w:szCs w:val="24"/>
          <w:u w:val="single"/>
        </w:rPr>
      </w:pPr>
      <w:r w:rsidRPr="00960F15">
        <w:rPr>
          <w:rFonts w:ascii="Times New Roman" w:hAnsi="Times New Roman"/>
        </w:rPr>
        <w:br w:type="page"/>
      </w:r>
      <w:r w:rsidRPr="00960F15">
        <w:rPr>
          <w:rFonts w:ascii="Times New Roman" w:hAnsi="Times New Roman"/>
          <w:b/>
          <w:bCs/>
          <w:sz w:val="24"/>
          <w:szCs w:val="24"/>
          <w:u w:val="single"/>
        </w:rPr>
        <w:t>المستند 2 - أساس الرسوم (حساب المبالغ التي يتم إصدار الفواتير بها بصفة عامة (</w:t>
      </w:r>
      <w:r w:rsidRPr="00960F15">
        <w:rPr>
          <w:rFonts w:ascii="Times New Roman" w:hAnsi="Times New Roman"/>
          <w:b/>
          <w:sz w:val="24"/>
          <w:u w:val="single"/>
          <w:rtl w:val="0"/>
        </w:rPr>
        <w:t>AGB</w:t>
      </w:r>
      <w:r w:rsidRPr="00960F15">
        <w:rPr>
          <w:rFonts w:ascii="Times New Roman" w:hAnsi="Times New Roman"/>
          <w:b/>
          <w:bCs/>
          <w:sz w:val="24"/>
          <w:szCs w:val="24"/>
          <w:u w:val="single"/>
        </w:rPr>
        <w:t>))</w:t>
      </w:r>
    </w:p>
    <w:p w:rsidR="007A2D5B" w:rsidRPr="00960F15" w:rsidRDefault="007A2D5B" w:rsidP="008D3DD3">
      <w:pPr>
        <w:spacing w:after="0" w:line="240" w:lineRule="auto"/>
        <w:jc w:val="both"/>
        <w:rPr>
          <w:rFonts w:ascii="Times New Roman" w:hAnsi="Times New Roman"/>
          <w:b/>
          <w:sz w:val="24"/>
          <w:szCs w:val="24"/>
          <w:u w:val="single"/>
        </w:rPr>
      </w:pPr>
    </w:p>
    <w:p w:rsidR="007A2D5B" w:rsidRPr="00960F15" w:rsidRDefault="007A2D5B" w:rsidP="008D3DD3">
      <w:pPr>
        <w:spacing w:after="0" w:line="240" w:lineRule="auto"/>
        <w:ind w:left="1980" w:hanging="1980"/>
        <w:jc w:val="both"/>
        <w:rPr>
          <w:rFonts w:ascii="Times New Roman" w:hAnsi="Times New Roman"/>
          <w:b/>
          <w:sz w:val="24"/>
          <w:szCs w:val="24"/>
        </w:rPr>
      </w:pPr>
      <w:r w:rsidRPr="00960F15">
        <w:rPr>
          <w:rFonts w:ascii="Times New Roman" w:hAnsi="Times New Roman"/>
          <w:b/>
          <w:bCs/>
          <w:sz w:val="24"/>
          <w:szCs w:val="24"/>
        </w:rPr>
        <w:t>مستشفى جامعة سانت بيتر (</w:t>
      </w:r>
      <w:r w:rsidRPr="00960F15">
        <w:rPr>
          <w:rFonts w:ascii="Times New Roman" w:hAnsi="Times New Roman"/>
          <w:b/>
          <w:sz w:val="24"/>
          <w:rtl w:val="0"/>
        </w:rPr>
        <w:t>SPUH</w:t>
      </w:r>
      <w:r w:rsidRPr="00960F15">
        <w:rPr>
          <w:rFonts w:ascii="Times New Roman" w:hAnsi="Times New Roman"/>
          <w:b/>
          <w:bCs/>
          <w:sz w:val="24"/>
          <w:szCs w:val="24"/>
        </w:rPr>
        <w:t xml:space="preserve">) </w:t>
      </w:r>
    </w:p>
    <w:p w:rsidR="007A2D5B" w:rsidRPr="00960F15" w:rsidRDefault="007A2D5B" w:rsidP="008D3DD3">
      <w:pPr>
        <w:spacing w:after="0" w:line="240" w:lineRule="auto"/>
        <w:ind w:left="1980" w:hanging="1980"/>
        <w:jc w:val="both"/>
        <w:rPr>
          <w:rFonts w:ascii="Times New Roman" w:hAnsi="Times New Roman"/>
          <w:b/>
          <w:sz w:val="24"/>
          <w:szCs w:val="24"/>
        </w:rPr>
      </w:pPr>
    </w:p>
    <w:p w:rsidR="007A2D5B" w:rsidRPr="00960F15" w:rsidRDefault="007A2D5B" w:rsidP="008D3DD3">
      <w:pPr>
        <w:spacing w:after="0" w:line="240" w:lineRule="auto"/>
        <w:jc w:val="both"/>
        <w:rPr>
          <w:rFonts w:ascii="Times New Roman" w:hAnsi="Times New Roman"/>
          <w:sz w:val="24"/>
          <w:szCs w:val="24"/>
        </w:rPr>
      </w:pPr>
      <w:r w:rsidRPr="00960F15">
        <w:rPr>
          <w:rFonts w:ascii="Times New Roman" w:hAnsi="Times New Roman"/>
          <w:sz w:val="24"/>
          <w:szCs w:val="24"/>
        </w:rPr>
        <w:t>لقد اختارت مستشفى جامعة سانت بيتر الاستفادة من أسلوب الوضع السابق لحساب المبالغ التي يتم إصدار الفواتير بها بصفة عامة ("</w:t>
      </w:r>
      <w:r w:rsidRPr="00960F15">
        <w:rPr>
          <w:rFonts w:ascii="Times New Roman" w:hAnsi="Times New Roman"/>
          <w:sz w:val="24"/>
          <w:rtl w:val="0"/>
        </w:rPr>
        <w:t>AGB</w:t>
      </w:r>
      <w:r w:rsidRPr="00960F15">
        <w:rPr>
          <w:rFonts w:ascii="Times New Roman" w:hAnsi="Times New Roman"/>
          <w:sz w:val="24"/>
          <w:szCs w:val="24"/>
        </w:rPr>
        <w:t>").</w:t>
      </w:r>
      <w:r w:rsidR="00DB4A8C">
        <w:rPr>
          <w:rFonts w:ascii="Times New Roman" w:hAnsi="Times New Roman"/>
          <w:sz w:val="24"/>
          <w:szCs w:val="24"/>
        </w:rPr>
        <w:t xml:space="preserve"> </w:t>
      </w:r>
      <w:r w:rsidRPr="00960F15">
        <w:rPr>
          <w:rFonts w:ascii="Times New Roman" w:hAnsi="Times New Roman"/>
          <w:sz w:val="24"/>
          <w:szCs w:val="24"/>
        </w:rPr>
        <w:t>ويتم حساب نسبة المبالغ التي يتم إصدار الفواتير بها بصفة عامة (</w:t>
      </w:r>
      <w:r w:rsidRPr="00960F15">
        <w:rPr>
          <w:rFonts w:ascii="Times New Roman" w:hAnsi="Times New Roman"/>
          <w:sz w:val="24"/>
          <w:rtl w:val="0"/>
        </w:rPr>
        <w:t>AGB</w:t>
      </w:r>
      <w:r w:rsidRPr="00960F15">
        <w:rPr>
          <w:rFonts w:ascii="Times New Roman" w:hAnsi="Times New Roman"/>
          <w:sz w:val="24"/>
          <w:szCs w:val="24"/>
        </w:rPr>
        <w:t>) سنويًا وفقًا لفترة الاثني عشر شهرًا السابقة، وتشتمل على مجموعات الدافعين التالية:</w:t>
      </w:r>
    </w:p>
    <w:p w:rsidR="007A2D5B" w:rsidRPr="00960F15" w:rsidRDefault="007A2D5B" w:rsidP="008D3DD3">
      <w:pPr>
        <w:spacing w:after="0" w:line="240" w:lineRule="auto"/>
        <w:jc w:val="both"/>
        <w:rPr>
          <w:rFonts w:ascii="Times New Roman" w:hAnsi="Times New Roman"/>
          <w:sz w:val="24"/>
          <w:szCs w:val="24"/>
        </w:rPr>
      </w:pPr>
    </w:p>
    <w:p w:rsidR="007A2D5B" w:rsidRPr="00960F15" w:rsidRDefault="007A2D5B" w:rsidP="008D3DD3">
      <w:pPr>
        <w:numPr>
          <w:ilvl w:val="0"/>
          <w:numId w:val="13"/>
        </w:numPr>
        <w:spacing w:after="0" w:line="240" w:lineRule="auto"/>
        <w:jc w:val="both"/>
        <w:rPr>
          <w:rFonts w:ascii="Times New Roman" w:hAnsi="Times New Roman"/>
          <w:sz w:val="24"/>
          <w:szCs w:val="24"/>
        </w:rPr>
      </w:pPr>
      <w:r w:rsidRPr="00960F15">
        <w:rPr>
          <w:rFonts w:ascii="Times New Roman" w:hAnsi="Times New Roman"/>
          <w:sz w:val="24"/>
          <w:szCs w:val="24"/>
        </w:rPr>
        <w:t xml:space="preserve">برنامج الرسوم مقابل الخدمات في برنامج </w:t>
      </w:r>
      <w:r w:rsidRPr="00960F15">
        <w:rPr>
          <w:rFonts w:ascii="Times New Roman" w:hAnsi="Times New Roman"/>
          <w:sz w:val="24"/>
          <w:rtl w:val="0"/>
        </w:rPr>
        <w:t>Medicare</w:t>
      </w:r>
      <w:r w:rsidRPr="00960F15">
        <w:rPr>
          <w:rFonts w:ascii="Times New Roman" w:hAnsi="Times New Roman"/>
          <w:sz w:val="24"/>
          <w:szCs w:val="24"/>
        </w:rPr>
        <w:t>؛</w:t>
      </w:r>
    </w:p>
    <w:p w:rsidR="007A2D5B" w:rsidRPr="00960F15" w:rsidRDefault="007A2D5B" w:rsidP="008D3DD3">
      <w:pPr>
        <w:spacing w:after="0" w:line="240" w:lineRule="auto"/>
        <w:ind w:left="720"/>
        <w:jc w:val="both"/>
        <w:rPr>
          <w:rFonts w:ascii="Times New Roman" w:hAnsi="Times New Roman"/>
          <w:sz w:val="24"/>
          <w:szCs w:val="24"/>
        </w:rPr>
      </w:pPr>
    </w:p>
    <w:p w:rsidR="007A2D5B" w:rsidRPr="00960F15" w:rsidRDefault="007A2D5B" w:rsidP="008D3DD3">
      <w:pPr>
        <w:numPr>
          <w:ilvl w:val="0"/>
          <w:numId w:val="13"/>
        </w:numPr>
        <w:spacing w:after="0" w:line="240" w:lineRule="auto"/>
        <w:jc w:val="both"/>
        <w:rPr>
          <w:rFonts w:ascii="Times New Roman" w:hAnsi="Times New Roman"/>
          <w:sz w:val="24"/>
          <w:szCs w:val="24"/>
        </w:rPr>
      </w:pPr>
      <w:r w:rsidRPr="00960F15">
        <w:rPr>
          <w:rFonts w:ascii="Times New Roman" w:hAnsi="Times New Roman"/>
          <w:sz w:val="24"/>
          <w:szCs w:val="24"/>
        </w:rPr>
        <w:t xml:space="preserve">وجهات التأمين الصحي الخاصة (بما في ذلك </w:t>
      </w:r>
      <w:r w:rsidRPr="00960F15">
        <w:rPr>
          <w:rFonts w:ascii="Times New Roman" w:hAnsi="Times New Roman"/>
          <w:sz w:val="24"/>
          <w:rtl w:val="0"/>
        </w:rPr>
        <w:t>Medicare Advantage</w:t>
      </w:r>
      <w:r w:rsidRPr="00960F15">
        <w:rPr>
          <w:rFonts w:ascii="Times New Roman" w:hAnsi="Times New Roman"/>
          <w:sz w:val="24"/>
          <w:szCs w:val="24"/>
        </w:rPr>
        <w:t>).</w:t>
      </w:r>
    </w:p>
    <w:p w:rsidR="007A2D5B" w:rsidRPr="00960F15" w:rsidRDefault="007A2D5B" w:rsidP="008D3DD3">
      <w:pPr>
        <w:spacing w:after="0" w:line="240" w:lineRule="auto"/>
        <w:ind w:left="720"/>
        <w:jc w:val="both"/>
        <w:rPr>
          <w:rFonts w:ascii="Times New Roman" w:hAnsi="Times New Roman"/>
          <w:sz w:val="24"/>
          <w:szCs w:val="24"/>
        </w:rPr>
      </w:pPr>
    </w:p>
    <w:p w:rsidR="007A2D5B" w:rsidRPr="00960F15" w:rsidRDefault="007A2D5B" w:rsidP="008D3DD3">
      <w:pPr>
        <w:spacing w:after="0" w:line="240" w:lineRule="auto"/>
        <w:jc w:val="both"/>
        <w:rPr>
          <w:rFonts w:ascii="Times New Roman" w:hAnsi="Times New Roman"/>
          <w:sz w:val="24"/>
          <w:szCs w:val="24"/>
        </w:rPr>
      </w:pPr>
      <w:r w:rsidRPr="00960F15">
        <w:rPr>
          <w:rFonts w:ascii="Times New Roman" w:hAnsi="Times New Roman"/>
          <w:sz w:val="24"/>
          <w:szCs w:val="24"/>
        </w:rPr>
        <w:t>لن يتم فرض رسوم على أي مريض مؤهل للاستفادة من سياسة المساعدة المالية (</w:t>
      </w:r>
      <w:r w:rsidRPr="00960F15">
        <w:rPr>
          <w:rFonts w:ascii="Times New Roman" w:hAnsi="Times New Roman"/>
          <w:sz w:val="24"/>
          <w:rtl w:val="0"/>
        </w:rPr>
        <w:t>FAP</w:t>
      </w:r>
      <w:r w:rsidRPr="00960F15">
        <w:rPr>
          <w:rFonts w:ascii="Times New Roman" w:hAnsi="Times New Roman"/>
          <w:sz w:val="24"/>
          <w:szCs w:val="24"/>
        </w:rPr>
        <w:t>) بما يتجاوز المبالغ التي يتم إصدار الفواتير بها بصفة عامة (</w:t>
      </w:r>
      <w:r w:rsidRPr="00960F15">
        <w:rPr>
          <w:rFonts w:ascii="Times New Roman" w:hAnsi="Times New Roman"/>
          <w:sz w:val="24"/>
          <w:rtl w:val="0"/>
        </w:rPr>
        <w:t>AGB</w:t>
      </w:r>
      <w:r w:rsidRPr="00960F15">
        <w:rPr>
          <w:rFonts w:ascii="Times New Roman" w:hAnsi="Times New Roman"/>
          <w:sz w:val="24"/>
          <w:szCs w:val="24"/>
        </w:rPr>
        <w:t xml:space="preserve">) في حالات رعاية الطوارئ أو غير ذلك من الضرورات الطبية. </w:t>
      </w:r>
    </w:p>
    <w:p w:rsidR="007A2D5B" w:rsidRPr="00960F15" w:rsidRDefault="007A2D5B" w:rsidP="008D3DD3">
      <w:pPr>
        <w:ind w:left="1980" w:hanging="1980"/>
        <w:jc w:val="both"/>
        <w:rPr>
          <w:rFonts w:ascii="Times New Roman" w:hAnsi="Times New Roman"/>
          <w:b/>
          <w:sz w:val="24"/>
          <w:szCs w:val="24"/>
        </w:rPr>
      </w:pPr>
    </w:p>
    <w:p w:rsidR="000B6E03" w:rsidRPr="00C519E8" w:rsidRDefault="00DB4A8C" w:rsidP="00DB4A8C">
      <w:pPr>
        <w:spacing w:after="0"/>
        <w:ind w:left="360"/>
        <w:rPr>
          <w:rFonts w:ascii="Times New Roman" w:hAnsi="Times New Roman"/>
          <w:b/>
          <w:sz w:val="24"/>
          <w:szCs w:val="24"/>
          <w:rtl w:val="0"/>
        </w:rPr>
      </w:pPr>
      <w:r w:rsidRPr="00C519E8">
        <w:rPr>
          <w:rFonts w:ascii="Times New Roman" w:hAnsi="Times New Roman"/>
          <w:b/>
          <w:sz w:val="24"/>
          <w:szCs w:val="24"/>
          <w:rtl w:val="0"/>
        </w:rPr>
        <w:br w:type="page"/>
      </w:r>
    </w:p>
    <w:p w:rsidR="000B6E03" w:rsidRPr="000B6E03" w:rsidRDefault="000B6E03" w:rsidP="000B6E03">
      <w:pPr>
        <w:spacing w:after="0"/>
        <w:ind w:left="360"/>
        <w:rPr>
          <w:rFonts w:ascii="Times New Roman" w:hAnsi="Times New Roman"/>
          <w:b/>
          <w:sz w:val="24"/>
          <w:szCs w:val="24"/>
          <w:u w:val="single"/>
        </w:rPr>
      </w:pPr>
      <w:r w:rsidRPr="000B6E03">
        <w:rPr>
          <w:rFonts w:ascii="Times New Roman" w:hAnsi="Times New Roman" w:hint="cs"/>
          <w:b/>
          <w:sz w:val="24"/>
          <w:szCs w:val="24"/>
          <w:u w:val="single"/>
        </w:rPr>
        <w:t>المستند</w:t>
      </w:r>
      <w:r w:rsidRPr="000B6E03">
        <w:rPr>
          <w:rFonts w:ascii="Times New Roman" w:hAnsi="Times New Roman"/>
          <w:b/>
          <w:sz w:val="24"/>
          <w:szCs w:val="24"/>
          <w:u w:val="single"/>
        </w:rPr>
        <w:t xml:space="preserve"> </w:t>
      </w:r>
      <w:r w:rsidRPr="000B6E03">
        <w:rPr>
          <w:rFonts w:ascii="Times New Roman" w:hAnsi="Times New Roman" w:hint="cs"/>
          <w:b/>
          <w:sz w:val="24"/>
          <w:szCs w:val="24"/>
          <w:u w:val="single"/>
        </w:rPr>
        <w:t>القانوني</w:t>
      </w:r>
      <w:r w:rsidRPr="000B6E03">
        <w:rPr>
          <w:rFonts w:ascii="Times New Roman" w:hAnsi="Times New Roman"/>
          <w:b/>
          <w:sz w:val="24"/>
          <w:szCs w:val="24"/>
          <w:u w:val="single"/>
        </w:rPr>
        <w:t xml:space="preserve"> 3 - </w:t>
      </w:r>
      <w:r w:rsidRPr="000B6E03">
        <w:rPr>
          <w:rFonts w:ascii="Times New Roman" w:hAnsi="Times New Roman" w:hint="cs"/>
          <w:b/>
          <w:sz w:val="24"/>
          <w:szCs w:val="24"/>
          <w:u w:val="single"/>
        </w:rPr>
        <w:t>برنامج</w:t>
      </w:r>
      <w:r w:rsidRPr="000B6E03">
        <w:rPr>
          <w:rFonts w:ascii="Times New Roman" w:hAnsi="Times New Roman"/>
          <w:b/>
          <w:sz w:val="24"/>
          <w:szCs w:val="24"/>
          <w:u w:val="single"/>
        </w:rPr>
        <w:t xml:space="preserve"> </w:t>
      </w:r>
      <w:r w:rsidRPr="000B6E03">
        <w:rPr>
          <w:rFonts w:ascii="Times New Roman" w:hAnsi="Times New Roman" w:hint="cs"/>
          <w:b/>
          <w:sz w:val="24"/>
          <w:szCs w:val="24"/>
          <w:u w:val="single"/>
        </w:rPr>
        <w:t>المساعدة</w:t>
      </w:r>
      <w:r w:rsidRPr="000B6E03">
        <w:rPr>
          <w:rFonts w:ascii="Times New Roman" w:hAnsi="Times New Roman"/>
          <w:b/>
          <w:sz w:val="24"/>
          <w:szCs w:val="24"/>
          <w:u w:val="single"/>
        </w:rPr>
        <w:t xml:space="preserve"> </w:t>
      </w:r>
      <w:r w:rsidRPr="000B6E03">
        <w:rPr>
          <w:rFonts w:ascii="Times New Roman" w:hAnsi="Times New Roman" w:hint="cs"/>
          <w:b/>
          <w:sz w:val="24"/>
          <w:szCs w:val="24"/>
          <w:u w:val="single"/>
        </w:rPr>
        <w:t>المالية</w:t>
      </w:r>
      <w:r w:rsidRPr="000B6E03">
        <w:rPr>
          <w:rFonts w:ascii="Times New Roman" w:hAnsi="Times New Roman"/>
          <w:b/>
          <w:sz w:val="24"/>
          <w:szCs w:val="24"/>
          <w:u w:val="single"/>
        </w:rPr>
        <w:t xml:space="preserve"> (</w:t>
      </w:r>
      <w:r w:rsidRPr="000B6E03">
        <w:rPr>
          <w:rFonts w:ascii="Times New Roman" w:hAnsi="Times New Roman"/>
          <w:b/>
          <w:sz w:val="24"/>
          <w:szCs w:val="24"/>
          <w:u w:val="single"/>
          <w:rtl w:val="0"/>
        </w:rPr>
        <w:t>FAP</w:t>
      </w:r>
      <w:r w:rsidRPr="000B6E03">
        <w:rPr>
          <w:rFonts w:ascii="Times New Roman" w:hAnsi="Times New Roman"/>
          <w:b/>
          <w:sz w:val="24"/>
          <w:szCs w:val="24"/>
          <w:u w:val="single"/>
        </w:rPr>
        <w:t>)</w:t>
      </w:r>
    </w:p>
    <w:p w:rsidR="00DB4A8C" w:rsidRPr="00C519E8" w:rsidRDefault="000B6E03" w:rsidP="000B6E03">
      <w:pPr>
        <w:spacing w:after="0"/>
        <w:ind w:left="360"/>
        <w:rPr>
          <w:rFonts w:ascii="Times New Roman" w:hAnsi="Times New Roman"/>
          <w:b/>
          <w:sz w:val="24"/>
          <w:szCs w:val="24"/>
          <w:u w:val="single"/>
        </w:rPr>
      </w:pPr>
      <w:r w:rsidRPr="000B6E03">
        <w:rPr>
          <w:rFonts w:ascii="Times New Roman" w:hAnsi="Times New Roman" w:hint="cs"/>
          <w:b/>
          <w:sz w:val="24"/>
          <w:szCs w:val="24"/>
          <w:u w:val="single"/>
        </w:rPr>
        <w:t>قائمة</w:t>
      </w:r>
      <w:r w:rsidRPr="000B6E03">
        <w:rPr>
          <w:rFonts w:ascii="Times New Roman" w:hAnsi="Times New Roman"/>
          <w:b/>
          <w:sz w:val="24"/>
          <w:szCs w:val="24"/>
          <w:u w:val="single"/>
        </w:rPr>
        <w:t xml:space="preserve"> </w:t>
      </w:r>
      <w:r w:rsidRPr="000B6E03">
        <w:rPr>
          <w:rFonts w:ascii="Times New Roman" w:hAnsi="Times New Roman" w:hint="cs"/>
          <w:b/>
          <w:sz w:val="24"/>
          <w:szCs w:val="24"/>
          <w:u w:val="single"/>
        </w:rPr>
        <w:t>تحديد</w:t>
      </w:r>
      <w:r w:rsidRPr="000B6E03">
        <w:rPr>
          <w:rFonts w:ascii="Times New Roman" w:hAnsi="Times New Roman"/>
          <w:b/>
          <w:sz w:val="24"/>
          <w:szCs w:val="24"/>
          <w:u w:val="single"/>
        </w:rPr>
        <w:t xml:space="preserve"> </w:t>
      </w:r>
      <w:r w:rsidRPr="000B6E03">
        <w:rPr>
          <w:rFonts w:ascii="Times New Roman" w:hAnsi="Times New Roman" w:hint="cs"/>
          <w:b/>
          <w:sz w:val="24"/>
          <w:szCs w:val="24"/>
          <w:u w:val="single"/>
        </w:rPr>
        <w:t>الأهلية</w:t>
      </w:r>
      <w:r w:rsidRPr="000B6E03">
        <w:rPr>
          <w:rFonts w:ascii="Times New Roman" w:hAnsi="Times New Roman"/>
          <w:b/>
          <w:sz w:val="24"/>
          <w:szCs w:val="24"/>
          <w:u w:val="single"/>
        </w:rPr>
        <w:t xml:space="preserve"> </w:t>
      </w:r>
      <w:r w:rsidRPr="000B6E03">
        <w:rPr>
          <w:rFonts w:ascii="Times New Roman" w:hAnsi="Times New Roman" w:hint="cs"/>
          <w:b/>
          <w:sz w:val="24"/>
          <w:szCs w:val="24"/>
          <w:u w:val="single"/>
        </w:rPr>
        <w:t>لبرنامج</w:t>
      </w:r>
      <w:r w:rsidRPr="000B6E03">
        <w:rPr>
          <w:rFonts w:ascii="Times New Roman" w:hAnsi="Times New Roman"/>
          <w:b/>
          <w:sz w:val="24"/>
          <w:szCs w:val="24"/>
          <w:u w:val="single"/>
        </w:rPr>
        <w:t xml:space="preserve"> </w:t>
      </w:r>
      <w:r w:rsidRPr="000B6E03">
        <w:rPr>
          <w:rFonts w:ascii="Times New Roman" w:hAnsi="Times New Roman" w:hint="cs"/>
          <w:b/>
          <w:sz w:val="24"/>
          <w:szCs w:val="24"/>
          <w:u w:val="single"/>
        </w:rPr>
        <w:t>المساعدة</w:t>
      </w:r>
      <w:r w:rsidRPr="000B6E03">
        <w:rPr>
          <w:rFonts w:ascii="Times New Roman" w:hAnsi="Times New Roman"/>
          <w:b/>
          <w:sz w:val="24"/>
          <w:szCs w:val="24"/>
          <w:u w:val="single"/>
        </w:rPr>
        <w:t xml:space="preserve"> </w:t>
      </w:r>
      <w:r w:rsidRPr="000B6E03">
        <w:rPr>
          <w:rFonts w:ascii="Times New Roman" w:hAnsi="Times New Roman" w:hint="cs"/>
          <w:b/>
          <w:sz w:val="24"/>
          <w:szCs w:val="24"/>
          <w:u w:val="single"/>
        </w:rPr>
        <w:t>المالية</w:t>
      </w:r>
      <w:r w:rsidRPr="000B6E03">
        <w:rPr>
          <w:rFonts w:ascii="Times New Roman" w:hAnsi="Times New Roman"/>
          <w:b/>
          <w:sz w:val="24"/>
          <w:szCs w:val="24"/>
          <w:u w:val="single"/>
        </w:rPr>
        <w:t xml:space="preserve"> </w:t>
      </w:r>
      <w:r w:rsidRPr="000B6E03">
        <w:rPr>
          <w:rFonts w:ascii="Times New Roman" w:hAnsi="Times New Roman" w:hint="cs"/>
          <w:b/>
          <w:sz w:val="24"/>
          <w:szCs w:val="24"/>
          <w:u w:val="single"/>
        </w:rPr>
        <w:t>للأطباء</w:t>
      </w:r>
      <w:r w:rsidRPr="000B6E03">
        <w:rPr>
          <w:rFonts w:ascii="Times New Roman" w:hAnsi="Times New Roman"/>
          <w:b/>
          <w:sz w:val="24"/>
          <w:szCs w:val="24"/>
          <w:u w:val="single"/>
        </w:rPr>
        <w:t xml:space="preserve"> </w:t>
      </w:r>
      <w:r w:rsidRPr="000B6E03">
        <w:rPr>
          <w:rFonts w:ascii="Times New Roman" w:hAnsi="Times New Roman" w:hint="cs"/>
          <w:b/>
          <w:sz w:val="24"/>
          <w:szCs w:val="24"/>
          <w:u w:val="single"/>
        </w:rPr>
        <w:t>الخاضعين</w:t>
      </w:r>
      <w:r w:rsidRPr="000B6E03">
        <w:rPr>
          <w:rFonts w:ascii="Times New Roman" w:hAnsi="Times New Roman"/>
          <w:b/>
          <w:sz w:val="24"/>
          <w:szCs w:val="24"/>
          <w:u w:val="single"/>
        </w:rPr>
        <w:t xml:space="preserve"> </w:t>
      </w:r>
      <w:r w:rsidRPr="000B6E03">
        <w:rPr>
          <w:rFonts w:ascii="Times New Roman" w:hAnsi="Times New Roman" w:hint="cs"/>
          <w:b/>
          <w:sz w:val="24"/>
          <w:szCs w:val="24"/>
          <w:u w:val="single"/>
        </w:rPr>
        <w:t>للتغطية</w:t>
      </w:r>
      <w:r w:rsidRPr="000B6E03">
        <w:rPr>
          <w:rFonts w:ascii="Times New Roman" w:hAnsi="Times New Roman"/>
          <w:b/>
          <w:sz w:val="24"/>
          <w:szCs w:val="24"/>
          <w:u w:val="single"/>
        </w:rPr>
        <w:t xml:space="preserve"> -- </w:t>
      </w:r>
      <w:r w:rsidRPr="000B6E03">
        <w:rPr>
          <w:rFonts w:ascii="Times New Roman" w:hAnsi="Times New Roman" w:hint="cs"/>
          <w:b/>
          <w:sz w:val="24"/>
          <w:szCs w:val="24"/>
          <w:u w:val="single"/>
        </w:rPr>
        <w:t>وفقًا</w:t>
      </w:r>
      <w:r w:rsidRPr="000B6E03">
        <w:rPr>
          <w:rFonts w:ascii="Times New Roman" w:hAnsi="Times New Roman"/>
          <w:b/>
          <w:sz w:val="24"/>
          <w:szCs w:val="24"/>
          <w:u w:val="single"/>
        </w:rPr>
        <w:t xml:space="preserve"> </w:t>
      </w:r>
      <w:r w:rsidRPr="000B6E03">
        <w:rPr>
          <w:rFonts w:ascii="Times New Roman" w:hAnsi="Times New Roman" w:hint="cs"/>
          <w:b/>
          <w:sz w:val="24"/>
          <w:szCs w:val="24"/>
          <w:u w:val="single"/>
        </w:rPr>
        <w:t>للأوضاع</w:t>
      </w:r>
      <w:r w:rsidRPr="000B6E03">
        <w:rPr>
          <w:rFonts w:ascii="Times New Roman" w:hAnsi="Times New Roman"/>
          <w:b/>
          <w:sz w:val="24"/>
          <w:szCs w:val="24"/>
          <w:u w:val="single"/>
        </w:rPr>
        <w:t xml:space="preserve"> </w:t>
      </w:r>
      <w:r w:rsidRPr="000B6E03">
        <w:rPr>
          <w:rFonts w:ascii="Times New Roman" w:hAnsi="Times New Roman" w:hint="cs"/>
          <w:b/>
          <w:sz w:val="24"/>
          <w:szCs w:val="24"/>
          <w:u w:val="single"/>
        </w:rPr>
        <w:t>في</w:t>
      </w:r>
      <w:r w:rsidRPr="000B6E03">
        <w:rPr>
          <w:rFonts w:ascii="Times New Roman" w:hAnsi="Times New Roman"/>
          <w:b/>
          <w:sz w:val="24"/>
          <w:szCs w:val="24"/>
          <w:u w:val="single"/>
        </w:rPr>
        <w:t xml:space="preserve"> 1/1/2018 (</w:t>
      </w:r>
      <w:r w:rsidRPr="000B6E03">
        <w:rPr>
          <w:rFonts w:ascii="Times New Roman" w:hAnsi="Times New Roman" w:hint="cs"/>
          <w:b/>
          <w:sz w:val="24"/>
          <w:szCs w:val="24"/>
          <w:u w:val="single"/>
        </w:rPr>
        <w:t>مفروزة</w:t>
      </w:r>
      <w:r w:rsidRPr="000B6E03">
        <w:rPr>
          <w:rFonts w:ascii="Times New Roman" w:hAnsi="Times New Roman"/>
          <w:b/>
          <w:sz w:val="24"/>
          <w:szCs w:val="24"/>
          <w:u w:val="single"/>
        </w:rPr>
        <w:t xml:space="preserve"> </w:t>
      </w:r>
      <w:r w:rsidRPr="000B6E03">
        <w:rPr>
          <w:rFonts w:ascii="Times New Roman" w:hAnsi="Times New Roman" w:hint="cs"/>
          <w:b/>
          <w:sz w:val="24"/>
          <w:szCs w:val="24"/>
          <w:u w:val="single"/>
        </w:rPr>
        <w:t>حسب</w:t>
      </w:r>
      <w:r w:rsidRPr="000B6E03">
        <w:rPr>
          <w:rFonts w:ascii="Times New Roman" w:hAnsi="Times New Roman"/>
          <w:b/>
          <w:sz w:val="24"/>
          <w:szCs w:val="24"/>
          <w:u w:val="single"/>
        </w:rPr>
        <w:t xml:space="preserve"> </w:t>
      </w:r>
      <w:r w:rsidRPr="000B6E03">
        <w:rPr>
          <w:rFonts w:ascii="Times New Roman" w:hAnsi="Times New Roman" w:hint="cs"/>
          <w:b/>
          <w:sz w:val="24"/>
          <w:szCs w:val="24"/>
          <w:u w:val="single"/>
        </w:rPr>
        <w:t>الاسم</w:t>
      </w:r>
      <w:r w:rsidRPr="000B6E03">
        <w:rPr>
          <w:rFonts w:ascii="Times New Roman" w:hAnsi="Times New Roman"/>
          <w:b/>
          <w:sz w:val="24"/>
          <w:szCs w:val="24"/>
          <w:u w:val="single"/>
        </w:rPr>
        <w:t xml:space="preserve"> </w:t>
      </w:r>
      <w:r w:rsidRPr="000B6E03">
        <w:rPr>
          <w:rFonts w:ascii="Times New Roman" w:hAnsi="Times New Roman" w:hint="cs"/>
          <w:b/>
          <w:sz w:val="24"/>
          <w:szCs w:val="24"/>
          <w:u w:val="single"/>
        </w:rPr>
        <w:t>الأخير</w:t>
      </w:r>
      <w:r w:rsidRPr="000B6E03">
        <w:rPr>
          <w:rFonts w:ascii="Times New Roman" w:hAnsi="Times New Roman"/>
          <w:b/>
          <w:sz w:val="24"/>
          <w:szCs w:val="24"/>
          <w:u w:val="single"/>
        </w:rPr>
        <w:t>)</w:t>
      </w:r>
    </w:p>
    <w:p w:rsidR="00DB4A8C" w:rsidRPr="00E04567" w:rsidRDefault="00DB4A8C" w:rsidP="00DB4A8C">
      <w:pPr>
        <w:spacing w:after="0"/>
        <w:ind w:left="360"/>
        <w:rPr>
          <w:b/>
          <w:sz w:val="24"/>
          <w:szCs w:val="24"/>
        </w:rPr>
      </w:pPr>
    </w:p>
    <w:tbl>
      <w:tblPr>
        <w:bidiVisual/>
        <w:tblW w:w="9944" w:type="dxa"/>
        <w:tblInd w:w="93" w:type="dxa"/>
        <w:tblLook w:val="04A0" w:firstRow="1" w:lastRow="0" w:firstColumn="1" w:lastColumn="0" w:noHBand="0" w:noVBand="1"/>
      </w:tblPr>
      <w:tblGrid>
        <w:gridCol w:w="1842"/>
        <w:gridCol w:w="1624"/>
        <w:gridCol w:w="1309"/>
        <w:gridCol w:w="1305"/>
        <w:gridCol w:w="1203"/>
        <w:gridCol w:w="887"/>
        <w:gridCol w:w="887"/>
        <w:gridCol w:w="887"/>
      </w:tblGrid>
      <w:tr w:rsidR="000B6E03" w:rsidRPr="006E1892" w:rsidTr="000B6E03">
        <w:trPr>
          <w:trHeight w:val="576"/>
          <w:tblHeader/>
        </w:trPr>
        <w:tc>
          <w:tcPr>
            <w:tcW w:w="1842" w:type="dxa"/>
            <w:tcBorders>
              <w:top w:val="nil"/>
              <w:left w:val="nil"/>
              <w:bottom w:val="nil"/>
              <w:right w:val="nil"/>
            </w:tcBorders>
            <w:shd w:val="clear" w:color="000000" w:fill="00B0F0"/>
            <w:vAlign w:val="bottom"/>
            <w:hideMark/>
          </w:tcPr>
          <w:p w:rsidR="000B6E03" w:rsidRPr="006E1892" w:rsidRDefault="000B6E03" w:rsidP="00D50D2A">
            <w:pPr>
              <w:spacing w:after="0" w:line="240" w:lineRule="auto"/>
              <w:rPr>
                <w:b/>
                <w:bCs/>
                <w:color w:val="D9D9D9"/>
              </w:rPr>
            </w:pPr>
            <w:r w:rsidRPr="000B6E03">
              <w:rPr>
                <w:rFonts w:hint="cs"/>
                <w:b/>
                <w:bCs/>
                <w:color w:val="D9D9D9"/>
              </w:rPr>
              <w:t>الاسم</w:t>
            </w:r>
            <w:r w:rsidRPr="000B6E03">
              <w:rPr>
                <w:b/>
                <w:bCs/>
                <w:color w:val="D9D9D9"/>
              </w:rPr>
              <w:t xml:space="preserve"> </w:t>
            </w:r>
            <w:r w:rsidRPr="000B6E03">
              <w:rPr>
                <w:rFonts w:hint="cs"/>
                <w:b/>
                <w:bCs/>
                <w:color w:val="D9D9D9"/>
              </w:rPr>
              <w:t>الأخير</w:t>
            </w:r>
          </w:p>
        </w:tc>
        <w:tc>
          <w:tcPr>
            <w:tcW w:w="1624" w:type="dxa"/>
            <w:tcBorders>
              <w:top w:val="nil"/>
              <w:left w:val="nil"/>
              <w:bottom w:val="nil"/>
              <w:right w:val="nil"/>
            </w:tcBorders>
            <w:shd w:val="clear" w:color="000000" w:fill="00B0F0"/>
            <w:vAlign w:val="bottom"/>
            <w:hideMark/>
          </w:tcPr>
          <w:p w:rsidR="000B6E03" w:rsidRPr="006E1892" w:rsidRDefault="000B6E03" w:rsidP="00D50D2A">
            <w:pPr>
              <w:spacing w:after="0" w:line="240" w:lineRule="auto"/>
              <w:rPr>
                <w:b/>
                <w:bCs/>
                <w:color w:val="D9D9D9"/>
              </w:rPr>
            </w:pPr>
            <w:r w:rsidRPr="000B6E03">
              <w:rPr>
                <w:rFonts w:hint="cs"/>
                <w:b/>
                <w:bCs/>
                <w:color w:val="D9D9D9"/>
              </w:rPr>
              <w:t>الاسم</w:t>
            </w:r>
            <w:r w:rsidRPr="000B6E03">
              <w:rPr>
                <w:b/>
                <w:bCs/>
                <w:color w:val="D9D9D9"/>
              </w:rPr>
              <w:t xml:space="preserve"> </w:t>
            </w:r>
            <w:r w:rsidRPr="000B6E03">
              <w:rPr>
                <w:rFonts w:hint="cs"/>
                <w:b/>
                <w:bCs/>
                <w:color w:val="D9D9D9"/>
              </w:rPr>
              <w:t>الأول</w:t>
            </w:r>
          </w:p>
        </w:tc>
        <w:tc>
          <w:tcPr>
            <w:tcW w:w="1309" w:type="dxa"/>
            <w:tcBorders>
              <w:top w:val="nil"/>
              <w:left w:val="nil"/>
              <w:bottom w:val="nil"/>
              <w:right w:val="nil"/>
            </w:tcBorders>
            <w:shd w:val="clear" w:color="000000" w:fill="00B0F0"/>
            <w:vAlign w:val="bottom"/>
            <w:hideMark/>
          </w:tcPr>
          <w:p w:rsidR="000B6E03" w:rsidRPr="00647CD6" w:rsidRDefault="000B6E03" w:rsidP="00D50D2A">
            <w:pPr>
              <w:spacing w:after="0" w:line="240" w:lineRule="auto"/>
              <w:rPr>
                <w:b/>
                <w:bCs/>
                <w:color w:val="D9D9D9"/>
                <w:spacing w:val="-4"/>
              </w:rPr>
            </w:pPr>
            <w:r w:rsidRPr="000B6E03">
              <w:rPr>
                <w:rFonts w:hint="cs"/>
                <w:b/>
                <w:bCs/>
                <w:color w:val="D9D9D9"/>
                <w:spacing w:val="-4"/>
              </w:rPr>
              <w:t>الحرف</w:t>
            </w:r>
            <w:r w:rsidRPr="000B6E03">
              <w:rPr>
                <w:b/>
                <w:bCs/>
                <w:color w:val="D9D9D9"/>
                <w:spacing w:val="-4"/>
              </w:rPr>
              <w:t xml:space="preserve"> </w:t>
            </w:r>
            <w:r w:rsidRPr="000B6E03">
              <w:rPr>
                <w:rFonts w:hint="cs"/>
                <w:b/>
                <w:bCs/>
                <w:color w:val="D9D9D9"/>
                <w:spacing w:val="-4"/>
              </w:rPr>
              <w:t>الأول</w:t>
            </w:r>
            <w:r w:rsidRPr="000B6E03">
              <w:rPr>
                <w:b/>
                <w:bCs/>
                <w:color w:val="D9D9D9"/>
                <w:spacing w:val="-4"/>
              </w:rPr>
              <w:t xml:space="preserve"> </w:t>
            </w:r>
            <w:r w:rsidRPr="000B6E03">
              <w:rPr>
                <w:rFonts w:hint="cs"/>
                <w:b/>
                <w:bCs/>
                <w:color w:val="D9D9D9"/>
                <w:spacing w:val="-4"/>
              </w:rPr>
              <w:t>من</w:t>
            </w:r>
            <w:r w:rsidRPr="000B6E03">
              <w:rPr>
                <w:b/>
                <w:bCs/>
                <w:color w:val="D9D9D9"/>
                <w:spacing w:val="-4"/>
              </w:rPr>
              <w:t xml:space="preserve"> </w:t>
            </w:r>
            <w:r w:rsidRPr="000B6E03">
              <w:rPr>
                <w:rFonts w:hint="cs"/>
                <w:b/>
                <w:bCs/>
                <w:color w:val="D9D9D9"/>
                <w:spacing w:val="-4"/>
              </w:rPr>
              <w:t>الاسم</w:t>
            </w:r>
            <w:r w:rsidRPr="000B6E03">
              <w:rPr>
                <w:b/>
                <w:bCs/>
                <w:color w:val="D9D9D9"/>
                <w:spacing w:val="-4"/>
              </w:rPr>
              <w:t xml:space="preserve"> </w:t>
            </w:r>
            <w:r w:rsidRPr="000B6E03">
              <w:rPr>
                <w:rFonts w:hint="cs"/>
                <w:b/>
                <w:bCs/>
                <w:color w:val="D9D9D9"/>
                <w:spacing w:val="-4"/>
              </w:rPr>
              <w:t>الأوسط</w:t>
            </w:r>
          </w:p>
        </w:tc>
        <w:tc>
          <w:tcPr>
            <w:tcW w:w="1305" w:type="dxa"/>
            <w:tcBorders>
              <w:top w:val="nil"/>
              <w:left w:val="nil"/>
              <w:bottom w:val="nil"/>
              <w:right w:val="nil"/>
            </w:tcBorders>
            <w:shd w:val="clear" w:color="000000" w:fill="00B0F0"/>
            <w:vAlign w:val="bottom"/>
            <w:hideMark/>
          </w:tcPr>
          <w:p w:rsidR="000B6E03" w:rsidRPr="006E1892" w:rsidRDefault="000B6E03" w:rsidP="00D50D2A">
            <w:pPr>
              <w:spacing w:after="0" w:line="240" w:lineRule="auto"/>
              <w:rPr>
                <w:b/>
                <w:bCs/>
                <w:color w:val="D9D9D9"/>
              </w:rPr>
            </w:pPr>
            <w:r w:rsidRPr="000B6E03">
              <w:rPr>
                <w:rFonts w:hint="cs"/>
                <w:b/>
                <w:bCs/>
                <w:color w:val="D9D9D9"/>
              </w:rPr>
              <w:t>اللقب</w:t>
            </w:r>
            <w:r w:rsidRPr="000B6E03">
              <w:rPr>
                <w:b/>
                <w:bCs/>
                <w:color w:val="D9D9D9"/>
              </w:rPr>
              <w:t xml:space="preserve"> </w:t>
            </w:r>
            <w:r w:rsidRPr="000B6E03">
              <w:rPr>
                <w:rFonts w:hint="cs"/>
                <w:b/>
                <w:bCs/>
                <w:color w:val="D9D9D9"/>
              </w:rPr>
              <w:t>الرئيسي</w:t>
            </w:r>
            <w:r w:rsidRPr="000B6E03">
              <w:rPr>
                <w:b/>
                <w:bCs/>
                <w:color w:val="D9D9D9"/>
              </w:rPr>
              <w:t xml:space="preserve"> </w:t>
            </w:r>
            <w:r w:rsidRPr="000B6E03">
              <w:rPr>
                <w:rFonts w:hint="cs"/>
                <w:b/>
                <w:bCs/>
                <w:color w:val="D9D9D9"/>
              </w:rPr>
              <w:t>للطبيب</w:t>
            </w:r>
          </w:p>
        </w:tc>
        <w:tc>
          <w:tcPr>
            <w:tcW w:w="1203" w:type="dxa"/>
            <w:tcBorders>
              <w:top w:val="nil"/>
              <w:left w:val="nil"/>
              <w:bottom w:val="nil"/>
              <w:right w:val="nil"/>
            </w:tcBorders>
            <w:shd w:val="clear" w:color="000000" w:fill="00B050"/>
            <w:vAlign w:val="bottom"/>
            <w:hideMark/>
          </w:tcPr>
          <w:p w:rsidR="000B6E03" w:rsidRPr="006E1892" w:rsidRDefault="000B6E03" w:rsidP="00D50D2A">
            <w:pPr>
              <w:spacing w:after="0" w:line="240" w:lineRule="auto"/>
              <w:rPr>
                <w:b/>
                <w:bCs/>
                <w:color w:val="D9D9D9"/>
              </w:rPr>
            </w:pPr>
            <w:r w:rsidRPr="000B6E03">
              <w:rPr>
                <w:rFonts w:hint="cs"/>
                <w:b/>
                <w:bCs/>
                <w:color w:val="D9D9D9"/>
              </w:rPr>
              <w:t>خاضغة</w:t>
            </w:r>
            <w:r w:rsidRPr="000B6E03">
              <w:rPr>
                <w:b/>
                <w:bCs/>
                <w:color w:val="D9D9D9"/>
              </w:rPr>
              <w:t xml:space="preserve"> </w:t>
            </w:r>
            <w:r w:rsidRPr="000B6E03">
              <w:rPr>
                <w:rFonts w:hint="cs"/>
                <w:b/>
                <w:bCs/>
                <w:color w:val="D9D9D9"/>
              </w:rPr>
              <w:t>لتغطية</w:t>
            </w:r>
            <w:r w:rsidRPr="000B6E03">
              <w:rPr>
                <w:b/>
                <w:bCs/>
                <w:color w:val="D9D9D9"/>
              </w:rPr>
              <w:t xml:space="preserve"> </w:t>
            </w:r>
            <w:r w:rsidRPr="000B6E03">
              <w:rPr>
                <w:rFonts w:hint="cs"/>
                <w:b/>
                <w:bCs/>
                <w:color w:val="D9D9D9"/>
              </w:rPr>
              <w:t>برنامج</w:t>
            </w:r>
            <w:r w:rsidRPr="000B6E03">
              <w:rPr>
                <w:b/>
                <w:bCs/>
                <w:color w:val="D9D9D9"/>
              </w:rPr>
              <w:t xml:space="preserve"> </w:t>
            </w:r>
            <w:r w:rsidRPr="000B6E03">
              <w:rPr>
                <w:rFonts w:hint="cs"/>
                <w:b/>
                <w:bCs/>
                <w:color w:val="D9D9D9"/>
              </w:rPr>
              <w:t>المساعدة</w:t>
            </w:r>
            <w:r w:rsidRPr="000B6E03">
              <w:rPr>
                <w:b/>
                <w:bCs/>
                <w:color w:val="D9D9D9"/>
              </w:rPr>
              <w:t xml:space="preserve"> </w:t>
            </w:r>
            <w:r w:rsidRPr="000B6E03">
              <w:rPr>
                <w:rFonts w:hint="cs"/>
                <w:b/>
                <w:bCs/>
                <w:color w:val="D9D9D9"/>
              </w:rPr>
              <w:t>المالية</w:t>
            </w:r>
          </w:p>
        </w:tc>
        <w:tc>
          <w:tcPr>
            <w:tcW w:w="887" w:type="dxa"/>
            <w:tcBorders>
              <w:top w:val="nil"/>
              <w:left w:val="nil"/>
              <w:bottom w:val="nil"/>
              <w:right w:val="nil"/>
            </w:tcBorders>
            <w:shd w:val="clear" w:color="auto" w:fill="auto"/>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Abdi</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Zahra</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J</w:t>
            </w: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Abend</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Paul</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DO</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Abraham</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Daniel</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J</w:t>
            </w: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Abraham</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Ruby</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Abreu</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Arnaldo</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Acharya</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Rashmi</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Addeo</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Jessica</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w:t>
            </w: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DPM</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Adolfsen</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Stephen</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Agarwal</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Nalini</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Agarwala</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Ajay</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K</w:t>
            </w: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Aggarwal</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Roopali</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Agrin</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Richard</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Aguh</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Chikezie</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J</w:t>
            </w: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Ahmad</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Mir</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S</w:t>
            </w: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Ahmad</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Khoshnood</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Ahmadi</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David</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F</w:t>
            </w: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Ahmed</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Kamran</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Ahuja</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Kavita</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B</w:t>
            </w: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DO</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Ahuja</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Naveen</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Akyar</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Selma</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E</w:t>
            </w: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Albert</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Aaron</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Alcid</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David</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Alexander</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Fred</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Allegar</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Nancy</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E</w:t>
            </w: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Allende</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Jenys</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Alsheikh</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Huda</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Y</w:t>
            </w: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Alter</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Mark</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Altmann</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Dory</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B</w:t>
            </w: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Altobelli, III</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Anthony</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Alvaro</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Joseph</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Amara</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Shobha</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Amin</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Kunal</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DPM</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Amir</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Saba</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Amorosa</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Judith</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K</w:t>
            </w: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Anderson</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Terry</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w:t>
            </w: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Andrei</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Valeriu</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E</w:t>
            </w: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Angrist</w:t>
            </w:r>
          </w:p>
        </w:tc>
        <w:tc>
          <w:tcPr>
            <w:tcW w:w="1624"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Richard</w:t>
            </w:r>
          </w:p>
        </w:tc>
        <w:tc>
          <w:tcPr>
            <w:tcW w:w="1309"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C</w:t>
            </w:r>
          </w:p>
        </w:tc>
        <w:tc>
          <w:tcPr>
            <w:tcW w:w="1305"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0B6E03" w:rsidRPr="00647CD6" w:rsidRDefault="000B6E03"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Ankamah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Anschel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Antonacci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Anwar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Mujahid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Apelian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Arabi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Nida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Arkovitz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Marc</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Armenti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Ronald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Aronson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Scott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Arora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Tanisha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Arun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Aparna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Arya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Adarsh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Asprec</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Claro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Athouriste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Olphabine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Avendano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Graciano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Avital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Itzhak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Azer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Azer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George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Aziz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Shahid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Babcock</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Karen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Babu</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Sarath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Bacus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Saleem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Bagay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Leslie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Baione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William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Bakshi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Neshi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Balinski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Beth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Ballal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Raj</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Balog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Joshua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Banbahji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Salim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Bankole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Bolaji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Banzon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Manuel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Baron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Jeremy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Baron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Phillip</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Barry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Jena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Basak</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Sandip</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Baxi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Naimish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Beagin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Erinn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Bechler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Jeffrey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Becker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Murray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Behar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Roger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Beim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Daniel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Beim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Beiter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Kyle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Benoy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Leena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Bergknoff</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Hugh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Berkowitz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Berman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Marc</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Bernstein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William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Bertha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Nicholas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Betz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Randal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Bhagwat</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Gauri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Bhalla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Rohit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Bhargava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Hema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Bharucha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Dilip</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Bhatti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Mohammad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Bhoj</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Tanuja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Bielicka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Deidre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Biener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Bier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Bird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Charrell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Birotte Sanchez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Maria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Blau</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Howard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Bloomstein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Larry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Z</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Blum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Boateng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Akwasi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Bocage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Jean-Philippe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Bodner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Leonard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Bohrer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Booker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Larnie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Bordieri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Borromeo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Lorenzo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Botros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Nashed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Boudwin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Boutsikaris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Amy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Boutsikaris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Daniel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Bowe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Bramwit</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Brauer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Howard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Brennan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George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Brill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Susan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Brnouti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Fares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Broder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Arkady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Brotman-O'Neill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Alissa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Brown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Buch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Edward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Buckle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Christopher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Buckley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Laura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Bukhari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Amar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Bulahan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Alvin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Bunn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Diane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Bupathi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Kavita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Burns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Butler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Byahatti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Pramila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Byrom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Abbie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Caccavale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Calderwood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Stanley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Calimlim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Grace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Callahan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Cambria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Lina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Camerota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Carlucci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Carrozza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Anthony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Casper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Catanese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Anthony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Cean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Daniela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Cederbaum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Neil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Censullo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Cernadas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Maureen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Chaaban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Janti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Chai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Bob</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Chai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Yee Meen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Chalikonda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Bhavani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Albert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Chandra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Shakuntala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Chang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Eric</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Channapragada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Srinivas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Chattha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Navpreet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Chaubal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Abhijeet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Chen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Deborah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Chen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Karl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Chen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William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Chennapragada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Ravi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Cherot</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Elizabeth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Chiappetta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Gino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Chien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Jenny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Deanna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Chitkara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Denesh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Chang-il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Choi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Jieun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Choubey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Sheela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Christian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Derick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Chu</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Wei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Chutke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Prashant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Ciminello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Frank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Coelho-D'Costa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Vinette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Cogliani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Ermes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Cohen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Brad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Cohen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Michele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Colavita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Concepcion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Kristin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Conley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Cook</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Stephen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Costa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Jose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Covit</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Coyle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Cruz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Marcos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Cuddihy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Laury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Curtiss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Dadhania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Jayantilal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Dadzie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Kobena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Dahal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Ranjan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Daniels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Lawrence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Danish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Shabbar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Arvind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Sudip</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Davanzo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Lawrence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Davda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Niyati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Dave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Sangeeta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Day-Salvatore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Debra Lynn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Deak</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DeBellis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Julia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Deka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Bharati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Delmaestro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Demesmin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Didier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DeMoss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Jeanne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Aaditya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Ashok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Bijal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Darshana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Gopal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Sameer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Deep</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Dev</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Rajesh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DiCarlo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Jilma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Dixit</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Seema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Dixon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Kim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Doherty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Donnenfeld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Dorazio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Dorfman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Aaron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Dorfman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Doshi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Arvind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Doshi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Deepa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Doumas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Christopher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Drabik</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Dravid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Anjana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Drezner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Dribbon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Dubov</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Glenn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Duffoo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Frantz</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Duhl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Jozsef</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Dunn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Dwivedi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Shaunak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Eardley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Ebel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Keren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Eck</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Alieta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Edelman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Bruce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Edelman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Douglas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 Banna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Mahmoud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 Khashab</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Mostafa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Elshinawy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Ashgan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Engel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Engel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Philip</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Epstein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Boris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Epstein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Erlikhman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Alla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Esterov</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Elizabeth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Etheridge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Barbara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Euler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Dillon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Evangelista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Felix</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Factor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Fang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Bruno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Fanous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Venis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Faro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Revital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Farooqui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Yusra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Feder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Marc</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Fein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Edward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Fein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Feingold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Aaron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Feinstein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Feintisch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Adam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Feja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Kristina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Feliksik Watorek</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Elzbieta B.</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Fellenbaum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Ferges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Mitchell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Ferges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William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Ferrante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Robyn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Fertig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DDS</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Fink</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Finston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Peggy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Fischer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Fischer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Fischler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Fisher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Bruce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Fitzpatrick</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Maurice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Fleisher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Florou</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Vaia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Fofah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Onajovwe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Forbes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Darlene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Henderson</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Foroutan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Janelle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Forster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Judith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Forster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Susan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Fortin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Foster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Ronald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Fox</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Melissa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Franco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Charles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Freedman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Freiberg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Evan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Freis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Peter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Frenia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Douglas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Fried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Arno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Friedlander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Devin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Frisoli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Gaetano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Fritz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Gerard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Gabriel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Ahab</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Gabriel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Gajera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Sangeeta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Gajula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Ramarao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Gallucci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Galowitz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Stacey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Gamboa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Elmer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Gandhi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Hans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Gandhi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Sanjay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Gandhi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Roshni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Gandhi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Shefali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Gangaswamaiah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Hamsa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Gannamani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Vedavyas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Ganti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Subrahmanyam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Gargano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Francesco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Gatt</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Charles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Gavai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Medha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Gaviola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Durga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Gebre-Medhin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Hanna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Geifman-Holtzman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Ossie (Osnat)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Geller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Toby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Genco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Gengel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Natalie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George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Tony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Gervasoni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Gibbons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Gilbert</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Tricia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Gill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Rupinder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Ginsberg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Sanford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Girgis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Linda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Girgis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Moris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Girgis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Wahid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Gittens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Jade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Gladstone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Clifford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Glass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Glasser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Glatter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Fred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Gleason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Abigail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Gleason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Marie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Goh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Jean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Gokhale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Rohit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Goldman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Iosif</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Goldman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Jeffrey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Goldsmith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Goldstein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Debra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Goldstein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Goodman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Arlene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Goodman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Elizabeth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Goodman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Linnea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Gopal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Manish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Gordina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Alla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Gordon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Stephen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Gowda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Subhashini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Grasso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Antonio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Greenberg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Caroline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Greenberg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Eliot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Greenberg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Leslie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Grewal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Roopinder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Gribbin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Christopher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Grinman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Lev</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Gu</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Lingping</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Gubbi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Renukamba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Guirguis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Sonia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Gujral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Varun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Gul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Sheba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Gunawan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Rita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Gupta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Aditi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Gupta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Manjari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Gurland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Ira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Guzman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Edwin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Gwozdz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Haas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Alexander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Z</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Habib</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Habiel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Miriam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Haim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Sara Rose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Hakimzadeh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Parisa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Halofsky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Martin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DDS</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Hamalian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Gareen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Hamawy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Adam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Hanhan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Stephanie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Hanna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Dina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Haq</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Mehnaz</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Harangozo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Andrea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Harnly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Heather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Harris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Russell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Harvey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Karanja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Harwood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Haseeb</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Ateeq</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Hathaway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Elaine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Haynes II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Hede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Madan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Heller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Eliot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Helmrich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Hemrajani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Payal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Henner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Rochelle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Henry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Elizabeth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Herbstman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Heresniak</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Victor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Herman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Herman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Jeffrey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Hersh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Joshua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Hiatt</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Highstein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Charles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Hip-Flores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Julio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Hira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Ajay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Hirsh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Ellen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Hochberg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Hock</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Doreen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Hopkins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Lisa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Horowitz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Arnold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Horowitz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Houlihan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Christopher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Housam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Ryan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Hsu</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Pochien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Huang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Huang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Michelle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Humoee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Nidal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Hussain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Aijaz</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Hussain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Asad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Hutt</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Douglas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Hyman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Joshua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Ibrahim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Zuhaib</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Ilogu</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O</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Ioffreda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Isayeva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Eleonora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Ivan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Jacob</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Jadhav</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Surekha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Jadhav</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Ashwin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Jaffe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Ami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Deepak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Sandesh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Jalil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Kiran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Jalil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Sheema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James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Joseph</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Jaroslow</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Amy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Jeganathan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Narayanan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Jenci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Jenkins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Jiang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Joffe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Sandor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John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Sheryl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Johnson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Jonathan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Joki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Jaclyn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Jonna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Harsha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Jonna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Siva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Jonna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Vaidehi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Jonnalagadda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Balathripura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Joseffer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Seth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Joseph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Anita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Jurema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Marcus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Jyonouchi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Harumi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Kabaria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Sunit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Kabis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Suzanne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Kadivar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Khadijeh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Kainth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Inderjit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Kaliyadan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George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Kallich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Marsha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Kalra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Amit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Kalra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Tamanna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Kalyoussef</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Sabah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Kaplan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Kenneth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Kapoian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Toros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Kapoor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Kusum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Kapoor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Anirudh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Kapoor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Mariela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Kapoor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Roopam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Karanikolas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Steve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Karp</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George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Kastuar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Satya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Kates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Katseva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Alla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Katz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Brian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Kaufman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Irving</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Kaufman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Matthew</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Kaur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Dvinder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Kaur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Harleen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Kaur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Harpreet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Kaur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Harsohena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Kawadry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Suraya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Kawashima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Amie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Kayiaros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Stephen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Keller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Irwin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Keller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Malvin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Keller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Deborah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Kempf</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Jeffrey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Kendall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Roxanne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Kennedy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Eugene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Kerimoglu</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Beklen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Kesarwala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Hemant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Kett</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Attila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Khalil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Venus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Khan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Imteyaz</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Khan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Imteyaz</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Khan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Rizwana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Khan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Talha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Khanna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Pravien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Khosla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Meenakshi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Khullar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Ritu</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Kicenuik</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Hyon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Hyung</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Maria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Kinsler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Kristin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Kirschenbaum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Kishen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Anita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Klein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Kenneth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Klein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Klitzman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Donna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Klots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Larisa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Koduri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Beaula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Kolasa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Christopher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Kolli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Sudha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Kondratyeva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Alexandra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Konigsberg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Stephen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Koota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Korman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Korn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Elizabeth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Kostis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Kotb</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Mohy Eldin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Kothari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Grace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Kothari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Nayan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Kottahachchi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Wijepala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Kowzun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Maria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Krawet</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Krishnamoorthy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Ambalavaner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Krisiloff</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Edward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Kruse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Laurel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Ku</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Kuchipudi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Solomon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Kukafka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Sheldon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Kulischenko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Alexander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Kulkarni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Anand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Kullmann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Valerie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Kumar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Akshat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Kumar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Ashok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Kumar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Nidhi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Kumar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Rajat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Kumar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Uday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Kumari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Kalpana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Kung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Kurani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Amit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Kurer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Cheryl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Kuriakose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Marykutty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Labib</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Ladman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Marten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Laing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Euton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Ling</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Lampert</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Craig</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Land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Warren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Lapidus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Neil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Larose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Jean Eddy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Laskow</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Lasser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Lastra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Carlos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Lau</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Ronald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Laufer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Samuel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Lavine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Ferne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Lazzara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Elizabeth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Lebovic</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Lebovicz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Lebovitz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Yaron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Leddy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Timothy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Dae Woo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Ellen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Henry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Vincent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William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Aleen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Inna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Lefkowitz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Miriam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Leib</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Samantha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Leibner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Donald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Leitman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Lerner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Emanuel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Lessing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Leva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Ernest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Levine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Charles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Levine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Lewis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Levinson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Katharine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Levy-Kern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Muriel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Albert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Lichtbroun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Licitra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Edward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Lind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Suzanne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Lipani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Liu-Lee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Shelley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Jiun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Lopez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Lore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Abigail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Lorthe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Jacques Junior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Louie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Ted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Lowe, III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William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Lucas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Luciano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Lisa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Lue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Deborah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Lustiger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Eliyahu</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Mackler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Denise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Madhavan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Arjun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Maganti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Sameera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Magaziner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Edward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Maggio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Vijay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Magliaro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Mahajan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Raakhee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Mahajan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Rohini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Maimon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Olga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Maitland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Ralynne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Malberg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Marc</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Maleki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Kataneh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Malitzky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Susan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Mammone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Mandelbaum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Bert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Manne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Murali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Manning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Eric</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Mansour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Mervat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Mansour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Ayman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Mariduena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Adrian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Marmora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Martin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Martinez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Tiffany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Mascarinas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Kristine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Masia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Shawn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Masterson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Mastrovitch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Todd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Matadial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Manjushree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Matera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Mathew</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Lovely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Mathews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Shyama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Matta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Mattoo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Deepali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Mazzoni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Mazzoni-Clifford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Jennifer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McDonnell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Matthew</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McDonnough-Genin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Leisa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McInnes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McKeon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McLaughlin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McManus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Susan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McPartland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Medina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Gladibel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Mehrotra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Naveen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Mehta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Ojas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Mehta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Sadhana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Mehta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Tejal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Mehta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Vishal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Mehta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Vishvesh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Melendez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Jody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Memon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Mohammad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Menken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Matthew</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Merkel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Ira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Merlin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Francky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Mermelstein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Erwin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Merola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Rose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Mesina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Leon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Metz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Rebecca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Mikhail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Salwa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Milrod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Lewis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Miranda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Matilda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Miskin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Chandrabhaga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Misko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Gary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Misra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Manju</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Mitchell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Lamont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Mobin-Uddin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Omar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Mohan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Janani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Mokrzycki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Mondrow</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Daniel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Mongia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Rupa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Monica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Moondra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Palak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Morag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Eyal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Morgan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Nashaat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Morgan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Suzana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Moses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Brett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Mostafa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Moubarak</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Issam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Moussa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Alber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Mullarkey-Desapio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Cathleen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Mumneh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Nayla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Murthy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Meena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Mustafa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Rose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Nadaraj</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Sumekala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Naddelman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Adam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Nadkarni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Nutan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Nadkarni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Swati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Nahar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Sudha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Nahass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Ronald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Nalaboff</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Kenneth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Nanavati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Kartikey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Nanavati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Kaushal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Naqui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Mehdi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Naqui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Nasreen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Naqvi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Fatima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Nardi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Rebecca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Nath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Ajay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Nee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Patricia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Needell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Gary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Needleman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Jack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Nelson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Elizabeth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Nihalani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Anish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Nini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Kevin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Nissenblatt</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Niu</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Jing</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Noronha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Joaquim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Nosher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Nosko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Notardonato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Henry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Noveck</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Howard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Nudelman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Jason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DDS</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Nuthakki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Vimala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Oberweis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Brandon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Obias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Primabel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Ohngemach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Christoph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Oliveros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Elder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Olmo-Durham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Zaida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Olson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O'Neill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Owunna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Uzoma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Oza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Palak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Pabbathi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Pramod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Palder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Pall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Amandeep</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Palomares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Kristy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Pandya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Dipti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Paolicchi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Juliann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Pappas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Lara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Pari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Sadhana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Parikh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Sagar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Parikh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Sudhir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Parmar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Archna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Parreno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Maritza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Parsi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Prakasham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Passannante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Anthony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Passi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Rakesh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Paster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Lina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Patankar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Sanjiv</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Ajitkumar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Alpesh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Archana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Arpit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Arvind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Atul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Bhavi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Bipinchandra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Gaurang</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Himanshu</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Keyur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Kirit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Meghal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Nilesh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Pratik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Rekha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Shyam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Suresh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Trupti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Tushar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Ushma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Rakesh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Aruna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Nikesh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Ragin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Samir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Patil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Pooja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Patterson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George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Pellegrino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Peter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Pelliccia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Frances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Peng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Hsin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Pennington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Demetria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Perel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Elliott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Perisic</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Dusan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Perosi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Phillips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Bradley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Pickover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Lawrence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Pierson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Piezas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Sylvia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Pinchuck</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Curt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Pineda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Jean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Piskun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Pitchumoni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Capecomorin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Pittarelli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Lisa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Plumser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Allan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Poelstra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Beverly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Polakoff</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Donald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Polam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Sharadha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Polonet</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Pompy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Amrita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Ponce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Marie Grace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Ponnapalli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Madhavi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Poonai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Devindra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Porcelli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Marcus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Porur Evalappan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Sathesh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Potluri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Haritha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Prabhuram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Nagarathna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Pragaspathy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Bhavadarani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Prodromo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Qureshi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Nazer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Rabin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Radhakrishna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Vijaya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Raghunathan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Susheela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Rahman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Attique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Rajakumar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Nirmala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Rajan-Mohandas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Niranjana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Rama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Sreedevi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Ramachandran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Jaishree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Ramadan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Soheir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Ramakrishnan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Vivek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Rana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Haris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Ranjini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Ranzini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Angela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Aruna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Megha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Niranjan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Rapisarda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Alexander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Raska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Karel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Rathmann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Allison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Rauch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DDS</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Rauch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Eden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Ravi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Anita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Reddy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Nishant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Redel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Henry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Regulapati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Saritha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Reich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Reid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Phillip</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Reisler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Scott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Resnikoff</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Leonard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Richards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Christopher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Richards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Richards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Richardson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Ricks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Sandy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Rihacek</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Gregory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Risin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Rizvi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Nazia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Rizvi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Tariq</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Roberti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 Isabel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Roca-Piccini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Elsie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Rodriguez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Ramon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Rodriguez-Frank</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Laura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Rojas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Paulina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Rondel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Mikhail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Ronnen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Ellen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Rosen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Scott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Rosenthal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Marnie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Rothstein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Daniel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Rousta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Sepideh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Roopa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Roychowdhury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Sudipta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Rubin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Elliot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Ruda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William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Ruedy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Krista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Russo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Eileen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Ryan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Sharon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Sabin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Sabzwari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Tabassum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Sachdev</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Rahul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Sagebien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Carlos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Saif</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Rashida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Salas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Max</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Salmieri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Karen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Salston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Salwitz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Samuel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Salim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Samuels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Sanchez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Guillermo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Sanchez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Sergio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Sandhu</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Bhavna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Sandhu</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Sarbjit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Santangelo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Alfred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Sarwar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Samina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Saviano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George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Savla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Jayshree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Schaefer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Schaer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Schaer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Teresa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Schaible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Derek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Scharf</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Henry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Scheiner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Marc</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Schiano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Catherine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Schleicher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Pooja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Schmierer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Schneider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Lisa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Schneider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Stephen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Schoenfeld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Howard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Schonfeld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Schottenfeld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Schram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Adriann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Schwartzer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Schwarz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Karl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O</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Sechser Perl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Seenivasan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Meena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Seenivasan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Thangamani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Pr>
              <w:t>S</w:t>
            </w:r>
            <w:r w:rsidRPr="006E1892">
              <w:rPr>
                <w:color w:val="000000"/>
              </w:rPr>
              <w:t>egal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Segarra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Selby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Ronald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Senator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Laura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Sengupta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Shyamashree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Amisha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Chirag</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Himani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Manish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Namrata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Nihir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Nirav</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Nrupa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Sonal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Jatin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Ashish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Hinna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Jaimin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Shaikh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Harris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Shaiman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Shamilov</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Maasi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Shamim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Syed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Q</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Shamim</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Tasneem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Shankar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Sujatha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Sharma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Bhudev</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Sharma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Priti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Shastri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Shefali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Sheen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Jerry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Shell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Roger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Shen-Schwarz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Susan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Sherrow</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Keith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Sheth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Manoj</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Shih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Henry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Shindler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Daniel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Shoen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Shonowo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Owobamishola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Shukla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Nimisha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Shulman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Leon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Shulman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Lois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Shulman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Sabra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Siddiqui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Maaz</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Siegel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Scott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Sieler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Shawn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Simkhayev</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Lev</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Simoes deCarvalho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Victor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Simon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Elisabeth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Simon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Mitchell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Simon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Riya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Simos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Constantine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Sinclair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Melissa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Singal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Dinesh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Singh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Amita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Singh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Anup</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Singh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Archana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Singh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Mukesh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Singh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Anita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Sinha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Binod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Sinofsky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Francine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Sio</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Reymond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Siu</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Dwayne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Smith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Arien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Smith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Daniel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Smith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Elton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Smith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Gregory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Snepar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Snyder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Craig</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Sokol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Levi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O</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Solages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Soliman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Youstina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Sonavane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Vidya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Song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Sang</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Song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Young</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Soni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Meetu</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Sonnenberg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Edith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Sophocles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Maria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Sorkin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Norman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Speesler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Matthew</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Sperrazza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Spierer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Spiler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Ira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Srichai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Manakan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Srivastav</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Sushmita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Srivastava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Nilam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Stanford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Brian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Stanford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Steinbach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Gary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Sterman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Stern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Stern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DDS</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Stewart</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Stoev</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Borislav</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Stojadinovic</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Alexander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Storch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Marc</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Stridiron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Marissa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Stroh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Jack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Nancy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Sundararajan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Sri Hari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Sung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Boram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Surgan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Victoria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Sussman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Amado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Kenneth</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Tadros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Carmen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Tang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Lin-Lan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Thacker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Sunil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Thakker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Urvi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The'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Tiong</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Therrien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Philip</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Thirumavalavan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Vallur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Thomas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Antonio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Thomas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Cherryl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Tiefenbrunn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Larry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Tobiasson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Tomlinson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Michelle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Tong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Shiwei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Tormenti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Matthew</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Torok</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Geza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Torrei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Payam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Tran-Hoppe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Ngoc</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Q</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Treiser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Susan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Trend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Carolyn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Tria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Alfred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Trogan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Igor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Tsai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Henry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Tuason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Dominick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Tucci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Mauro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Tuck</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Michele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Tunc</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Feza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Turcanu</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Dumitru</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Turcios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Nelson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Tutela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Rocco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Tutela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John Paul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Undavia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Samir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Underberg-Davis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Sharon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Uppal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Vijay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Urman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Felix</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Uustal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Heikki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Vagaonescu</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Tudor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Vaghasiya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Rick</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Vaidya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Ketankumar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Vallabhaneni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Purnima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Van Hoven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Anne Marie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Varrell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Varughese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Joyce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Vasani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Devang</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Vates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Veerappan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Sutharsanam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Vega-Bermudez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Francisco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Velpari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Sugirdhana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Venkat</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Anu</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Verma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Madhoolika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Vieira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Pedro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Vietla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Bhavani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Visveswaran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Gautam</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Volshteyn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Boris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Vyas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Shefali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Wagner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Wendy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Waksman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Howard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Wallach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Jonathan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Walor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Wang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Aijuan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Wang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Mei-Hui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Wang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Qi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Wang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Zheng</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Wang-Epstein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Christina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Warmouth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Grant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Wasilewski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Wasserman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Barry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Weingarten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Harvey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Weisfogel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Gerald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Weisman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Weiss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Wenger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Peter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Wer Arrivillaga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Santiago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Wey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Philip</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White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Edward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White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Sanford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F</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Wimmers</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Eric</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Winchman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Heidi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Wishnie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Peter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Wittenborn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Wolfson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Natasha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Woltz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Ayanna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Worley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Wu</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Xinye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Xu</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Weizhen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Yager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Scott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Yakobashvili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Yalamanchili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Praveen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Yang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Charles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Yanow</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Jennifer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Yau</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Assumpta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K</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Yegneswaran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Balaji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Yerramilli</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Ramalakshmi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V</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Yih</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Melissa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Yorke</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Eric</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Yousef</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Mona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Youssef</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Nader</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Yu</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Chung Chi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Yudd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Anthony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P</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Zaghloul</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Nibal</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Zakir</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Ramzan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Zalewitz</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Jodi</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Zannella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Zavotsky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Jeffry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Zayoud</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Rajaa</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Zemsky</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Lewis</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Zetkulic</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Marygrace</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Zheng</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Shao</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Zhou</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Ren</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Zicherman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Barry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A</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Zimmerman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Stanley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R</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Zivin-Tutela</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Tracy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H</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Pr>
                <w:color w:val="000000"/>
                <w:rtl w:val="0"/>
              </w:rPr>
              <w:t>Yes</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Zuckerman</w:t>
            </w: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Gary</w:t>
            </w: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B</w:t>
            </w: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r w:rsidR="000B6E03" w:rsidRPr="006E1892" w:rsidTr="000B6E03">
        <w:trPr>
          <w:trHeight w:val="288"/>
        </w:trPr>
        <w:tc>
          <w:tcPr>
            <w:tcW w:w="1842"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624"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9"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305"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1203"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0B6E03" w:rsidRPr="006E1892" w:rsidRDefault="000B6E03" w:rsidP="00D50D2A">
            <w:pPr>
              <w:spacing w:after="0" w:line="240" w:lineRule="auto"/>
              <w:rPr>
                <w:color w:val="000000"/>
              </w:rPr>
            </w:pPr>
          </w:p>
        </w:tc>
      </w:tr>
    </w:tbl>
    <w:p w:rsidR="007A2D5B" w:rsidRPr="00960F15" w:rsidRDefault="007A2D5B" w:rsidP="008D3DD3">
      <w:pPr>
        <w:jc w:val="both"/>
        <w:rPr>
          <w:rFonts w:ascii="Times New Roman" w:hAnsi="Times New Roman"/>
          <w:b/>
          <w:sz w:val="24"/>
          <w:szCs w:val="24"/>
        </w:rPr>
      </w:pPr>
    </w:p>
    <w:p w:rsidR="007A2D5B" w:rsidRPr="00960F15" w:rsidRDefault="007A2D5B" w:rsidP="008D3DD3">
      <w:pPr>
        <w:jc w:val="both"/>
        <w:rPr>
          <w:rFonts w:ascii="Times New Roman" w:hAnsi="Times New Roman"/>
          <w:b/>
          <w:sz w:val="24"/>
          <w:szCs w:val="24"/>
        </w:rPr>
      </w:pPr>
    </w:p>
    <w:p w:rsidR="007A2D5B" w:rsidRPr="00960F15" w:rsidRDefault="007A2D5B" w:rsidP="008D3DD3">
      <w:pPr>
        <w:jc w:val="both"/>
        <w:rPr>
          <w:rFonts w:ascii="Times New Roman" w:hAnsi="Times New Roman"/>
          <w:b/>
          <w:sz w:val="24"/>
          <w:szCs w:val="24"/>
        </w:rPr>
      </w:pPr>
    </w:p>
    <w:p w:rsidR="007A2D5B" w:rsidRPr="00960F15" w:rsidRDefault="007A2D5B" w:rsidP="0064704D">
      <w:pPr>
        <w:jc w:val="both"/>
        <w:rPr>
          <w:rFonts w:ascii="Times New Roman" w:hAnsi="Times New Roman"/>
          <w:b/>
          <w:sz w:val="24"/>
          <w:szCs w:val="24"/>
        </w:rPr>
      </w:pPr>
    </w:p>
    <w:sectPr w:rsidR="007A2D5B" w:rsidRPr="00960F15" w:rsidSect="001E6D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9E8" w:rsidRDefault="00C519E8" w:rsidP="009B6900">
      <w:pPr>
        <w:spacing w:after="0" w:line="240" w:lineRule="auto"/>
      </w:pPr>
      <w:r>
        <w:separator/>
      </w:r>
    </w:p>
  </w:endnote>
  <w:endnote w:type="continuationSeparator" w:id="0">
    <w:p w:rsidR="00C519E8" w:rsidRDefault="00C519E8" w:rsidP="009B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D5B" w:rsidRPr="00960F15" w:rsidRDefault="00960F15">
    <w:pPr>
      <w:pStyle w:val="Footer"/>
      <w:jc w:val="center"/>
      <w:rPr>
        <w:rFonts w:ascii="Times New Roman" w:hAnsi="Times New Roman"/>
      </w:rPr>
    </w:pPr>
    <w:r w:rsidRPr="00960F15">
      <w:rPr>
        <w:rFonts w:ascii="Times New Roman" w:hAnsi="Times New Roman"/>
      </w:rPr>
      <w:fldChar w:fldCharType="begin"/>
    </w:r>
    <w:r w:rsidRPr="00960F15">
      <w:rPr>
        <w:rFonts w:ascii="Times New Roman" w:hAnsi="Times New Roman"/>
      </w:rPr>
      <w:instrText xml:space="preserve"> </w:instrText>
    </w:r>
    <w:r w:rsidRPr="00960F15">
      <w:rPr>
        <w:rFonts w:ascii="Times New Roman" w:hAnsi="Times New Roman"/>
        <w:rtl w:val="0"/>
      </w:rPr>
      <w:instrText>PAGE   \* MERGEFORMAT</w:instrText>
    </w:r>
    <w:r w:rsidRPr="00960F15">
      <w:rPr>
        <w:rFonts w:ascii="Times New Roman" w:hAnsi="Times New Roman"/>
      </w:rPr>
      <w:instrText xml:space="preserve"> </w:instrText>
    </w:r>
    <w:r w:rsidRPr="00960F15">
      <w:rPr>
        <w:rFonts w:ascii="Times New Roman" w:hAnsi="Times New Roman"/>
      </w:rPr>
      <w:fldChar w:fldCharType="separate"/>
    </w:r>
    <w:r w:rsidR="00BB1381">
      <w:rPr>
        <w:rFonts w:ascii="Times New Roman" w:hAnsi="Times New Roman"/>
        <w:noProof/>
      </w:rPr>
      <w:t>12</w:t>
    </w:r>
    <w:r w:rsidRPr="00960F15">
      <w:rPr>
        <w:rFonts w:ascii="Times New Roman" w:hAnsi="Times New Roman"/>
        <w:noProof/>
      </w:rPr>
      <w:fldChar w:fldCharType="end"/>
    </w:r>
  </w:p>
  <w:p w:rsidR="007A2D5B" w:rsidRPr="00960F15" w:rsidRDefault="007A2D5B">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9E8" w:rsidRDefault="00C519E8" w:rsidP="009B6900">
      <w:pPr>
        <w:spacing w:after="0" w:line="240" w:lineRule="auto"/>
      </w:pPr>
      <w:r>
        <w:separator/>
      </w:r>
    </w:p>
  </w:footnote>
  <w:footnote w:type="continuationSeparator" w:id="0">
    <w:p w:rsidR="00C519E8" w:rsidRDefault="00C519E8" w:rsidP="009B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D5B" w:rsidRPr="00960F15" w:rsidRDefault="007A2D5B" w:rsidP="009A4762">
    <w:pPr>
      <w:jc w:val="center"/>
      <w:rPr>
        <w:rFonts w:ascii="Times New Roman" w:hAnsi="Times New Roman"/>
        <w:b/>
        <w:sz w:val="24"/>
        <w:szCs w:val="24"/>
      </w:rPr>
    </w:pPr>
  </w:p>
  <w:p w:rsidR="007A2D5B" w:rsidRPr="00960F15" w:rsidRDefault="007A2D5B" w:rsidP="009A4762">
    <w:pPr>
      <w:rPr>
        <w:rFonts w:ascii="Times New Roman" w:hAnsi="Times New Roman"/>
        <w:b/>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3D1"/>
    <w:multiLevelType w:val="hybridMultilevel"/>
    <w:tmpl w:val="3B4646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37E1BB3"/>
    <w:multiLevelType w:val="hybridMultilevel"/>
    <w:tmpl w:val="BB6A6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D06D88"/>
    <w:multiLevelType w:val="hybridMultilevel"/>
    <w:tmpl w:val="8C38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DA66FD"/>
    <w:multiLevelType w:val="hybridMultilevel"/>
    <w:tmpl w:val="84F651B2"/>
    <w:lvl w:ilvl="0" w:tplc="D9BCB7AE">
      <w:start w:val="5"/>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44E5573"/>
    <w:multiLevelType w:val="hybridMultilevel"/>
    <w:tmpl w:val="72025600"/>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15:restartNumberingAfterBreak="0">
    <w:nsid w:val="0CEA2EC9"/>
    <w:multiLevelType w:val="hybridMultilevel"/>
    <w:tmpl w:val="44C82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9932F4"/>
    <w:multiLevelType w:val="hybridMultilevel"/>
    <w:tmpl w:val="0D829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5533F1"/>
    <w:multiLevelType w:val="hybridMultilevel"/>
    <w:tmpl w:val="DF52D646"/>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hint="default"/>
      </w:rPr>
    </w:lvl>
    <w:lvl w:ilvl="2" w:tplc="04090005">
      <w:start w:val="1"/>
      <w:numFmt w:val="bullet"/>
      <w:lvlText w:val=""/>
      <w:lvlJc w:val="left"/>
      <w:pPr>
        <w:ind w:left="2730" w:hanging="360"/>
      </w:pPr>
      <w:rPr>
        <w:rFonts w:ascii="Wingdings" w:hAnsi="Wingdings" w:hint="default"/>
      </w:rPr>
    </w:lvl>
    <w:lvl w:ilvl="3" w:tplc="04090001">
      <w:start w:val="1"/>
      <w:numFmt w:val="bullet"/>
      <w:lvlText w:val=""/>
      <w:lvlJc w:val="left"/>
      <w:pPr>
        <w:ind w:left="3450" w:hanging="360"/>
      </w:pPr>
      <w:rPr>
        <w:rFonts w:ascii="Symbol" w:hAnsi="Symbol" w:hint="default"/>
      </w:rPr>
    </w:lvl>
    <w:lvl w:ilvl="4" w:tplc="04090003">
      <w:start w:val="1"/>
      <w:numFmt w:val="bullet"/>
      <w:lvlText w:val="o"/>
      <w:lvlJc w:val="left"/>
      <w:pPr>
        <w:ind w:left="4170" w:hanging="360"/>
      </w:pPr>
      <w:rPr>
        <w:rFonts w:ascii="Courier New" w:hAnsi="Courier New" w:hint="default"/>
      </w:rPr>
    </w:lvl>
    <w:lvl w:ilvl="5" w:tplc="04090005">
      <w:start w:val="1"/>
      <w:numFmt w:val="bullet"/>
      <w:lvlText w:val=""/>
      <w:lvlJc w:val="left"/>
      <w:pPr>
        <w:ind w:left="4890" w:hanging="360"/>
      </w:pPr>
      <w:rPr>
        <w:rFonts w:ascii="Wingdings" w:hAnsi="Wingdings" w:hint="default"/>
      </w:rPr>
    </w:lvl>
    <w:lvl w:ilvl="6" w:tplc="04090001">
      <w:start w:val="1"/>
      <w:numFmt w:val="bullet"/>
      <w:lvlText w:val=""/>
      <w:lvlJc w:val="left"/>
      <w:pPr>
        <w:ind w:left="5610" w:hanging="360"/>
      </w:pPr>
      <w:rPr>
        <w:rFonts w:ascii="Symbol" w:hAnsi="Symbol" w:hint="default"/>
      </w:rPr>
    </w:lvl>
    <w:lvl w:ilvl="7" w:tplc="04090003">
      <w:start w:val="1"/>
      <w:numFmt w:val="bullet"/>
      <w:lvlText w:val="o"/>
      <w:lvlJc w:val="left"/>
      <w:pPr>
        <w:ind w:left="6330" w:hanging="360"/>
      </w:pPr>
      <w:rPr>
        <w:rFonts w:ascii="Courier New" w:hAnsi="Courier New" w:hint="default"/>
      </w:rPr>
    </w:lvl>
    <w:lvl w:ilvl="8" w:tplc="04090005">
      <w:start w:val="1"/>
      <w:numFmt w:val="bullet"/>
      <w:lvlText w:val=""/>
      <w:lvlJc w:val="left"/>
      <w:pPr>
        <w:ind w:left="7050" w:hanging="360"/>
      </w:pPr>
      <w:rPr>
        <w:rFonts w:ascii="Wingdings" w:hAnsi="Wingdings" w:hint="default"/>
      </w:rPr>
    </w:lvl>
  </w:abstractNum>
  <w:abstractNum w:abstractNumId="8" w15:restartNumberingAfterBreak="0">
    <w:nsid w:val="18664673"/>
    <w:multiLevelType w:val="hybridMultilevel"/>
    <w:tmpl w:val="A0F2D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4272F9"/>
    <w:multiLevelType w:val="hybridMultilevel"/>
    <w:tmpl w:val="0C3EF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8A4628"/>
    <w:multiLevelType w:val="hybridMultilevel"/>
    <w:tmpl w:val="DA42C612"/>
    <w:lvl w:ilvl="0" w:tplc="480ECE0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1822A7F"/>
    <w:multiLevelType w:val="hybridMultilevel"/>
    <w:tmpl w:val="4066F7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2DB5CF2"/>
    <w:multiLevelType w:val="hybridMultilevel"/>
    <w:tmpl w:val="D3DAF9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760D8D"/>
    <w:multiLevelType w:val="hybridMultilevel"/>
    <w:tmpl w:val="399EB3FA"/>
    <w:lvl w:ilvl="0" w:tplc="5B52CD4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56E2C3D"/>
    <w:multiLevelType w:val="hybridMultilevel"/>
    <w:tmpl w:val="D722E0DE"/>
    <w:lvl w:ilvl="0" w:tplc="04090005">
      <w:start w:val="1"/>
      <w:numFmt w:val="bullet"/>
      <w:lvlText w:val=""/>
      <w:lvlJc w:val="left"/>
      <w:pPr>
        <w:ind w:left="2730" w:hanging="360"/>
      </w:pPr>
      <w:rPr>
        <w:rFonts w:ascii="Wingdings" w:hAnsi="Wingdings"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5" w15:restartNumberingAfterBreak="0">
    <w:nsid w:val="264E3E4C"/>
    <w:multiLevelType w:val="hybridMultilevel"/>
    <w:tmpl w:val="58622C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A606AF3"/>
    <w:multiLevelType w:val="hybridMultilevel"/>
    <w:tmpl w:val="7DCC87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BD66991"/>
    <w:multiLevelType w:val="hybridMultilevel"/>
    <w:tmpl w:val="7C4CE28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2D6D623C"/>
    <w:multiLevelType w:val="hybridMultilevel"/>
    <w:tmpl w:val="E7BCB8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2F3F4B43"/>
    <w:multiLevelType w:val="hybridMultilevel"/>
    <w:tmpl w:val="1FF8B8E0"/>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20" w15:restartNumberingAfterBreak="0">
    <w:nsid w:val="2FEA6798"/>
    <w:multiLevelType w:val="hybridMultilevel"/>
    <w:tmpl w:val="7994847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355E1A94"/>
    <w:multiLevelType w:val="hybridMultilevel"/>
    <w:tmpl w:val="D1C2B636"/>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3B8102AC"/>
    <w:multiLevelType w:val="hybridMultilevel"/>
    <w:tmpl w:val="3E12C0AA"/>
    <w:lvl w:ilvl="0" w:tplc="10B0A7D8">
      <w:start w:val="6"/>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3EB5584B"/>
    <w:multiLevelType w:val="hybridMultilevel"/>
    <w:tmpl w:val="EC924F54"/>
    <w:lvl w:ilvl="0" w:tplc="04090017">
      <w:start w:val="1"/>
      <w:numFmt w:val="lowerLetter"/>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40D14C74"/>
    <w:multiLevelType w:val="hybridMultilevel"/>
    <w:tmpl w:val="8F9E289A"/>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5" w15:restartNumberingAfterBreak="0">
    <w:nsid w:val="42864775"/>
    <w:multiLevelType w:val="hybridMultilevel"/>
    <w:tmpl w:val="D0E22E7A"/>
    <w:lvl w:ilvl="0" w:tplc="1BC0006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433C0ADC"/>
    <w:multiLevelType w:val="hybridMultilevel"/>
    <w:tmpl w:val="A73E95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44A70BD7"/>
    <w:multiLevelType w:val="hybridMultilevel"/>
    <w:tmpl w:val="0728F0D4"/>
    <w:lvl w:ilvl="0" w:tplc="629C5A34">
      <w:start w:val="1"/>
      <w:numFmt w:val="upperLetter"/>
      <w:lvlText w:val="%1."/>
      <w:lvlJc w:val="left"/>
      <w:pPr>
        <w:ind w:left="1104" w:hanging="360"/>
      </w:pPr>
      <w:rPr>
        <w:rFonts w:cs="Times New Roman" w:hint="default"/>
      </w:rPr>
    </w:lvl>
    <w:lvl w:ilvl="1" w:tplc="04090019">
      <w:start w:val="1"/>
      <w:numFmt w:val="lowerLetter"/>
      <w:lvlText w:val="%2."/>
      <w:lvlJc w:val="left"/>
      <w:pPr>
        <w:ind w:left="1824" w:hanging="360"/>
      </w:pPr>
      <w:rPr>
        <w:rFonts w:cs="Times New Roman"/>
      </w:rPr>
    </w:lvl>
    <w:lvl w:ilvl="2" w:tplc="0409001B">
      <w:start w:val="1"/>
      <w:numFmt w:val="lowerRoman"/>
      <w:lvlText w:val="%3."/>
      <w:lvlJc w:val="right"/>
      <w:pPr>
        <w:ind w:left="2544" w:hanging="180"/>
      </w:pPr>
      <w:rPr>
        <w:rFonts w:cs="Times New Roman"/>
      </w:rPr>
    </w:lvl>
    <w:lvl w:ilvl="3" w:tplc="0409000F">
      <w:start w:val="1"/>
      <w:numFmt w:val="decimal"/>
      <w:lvlText w:val="%4."/>
      <w:lvlJc w:val="left"/>
      <w:pPr>
        <w:ind w:left="3264" w:hanging="360"/>
      </w:pPr>
      <w:rPr>
        <w:rFonts w:cs="Times New Roman"/>
      </w:rPr>
    </w:lvl>
    <w:lvl w:ilvl="4" w:tplc="04090019">
      <w:start w:val="1"/>
      <w:numFmt w:val="lowerLetter"/>
      <w:lvlText w:val="%5."/>
      <w:lvlJc w:val="left"/>
      <w:pPr>
        <w:ind w:left="3984" w:hanging="360"/>
      </w:pPr>
      <w:rPr>
        <w:rFonts w:cs="Times New Roman"/>
      </w:rPr>
    </w:lvl>
    <w:lvl w:ilvl="5" w:tplc="0409001B">
      <w:start w:val="1"/>
      <w:numFmt w:val="lowerRoman"/>
      <w:lvlText w:val="%6."/>
      <w:lvlJc w:val="right"/>
      <w:pPr>
        <w:ind w:left="4704" w:hanging="180"/>
      </w:pPr>
      <w:rPr>
        <w:rFonts w:cs="Times New Roman"/>
      </w:rPr>
    </w:lvl>
    <w:lvl w:ilvl="6" w:tplc="0409000F">
      <w:start w:val="1"/>
      <w:numFmt w:val="decimal"/>
      <w:lvlText w:val="%7."/>
      <w:lvlJc w:val="left"/>
      <w:pPr>
        <w:ind w:left="5424" w:hanging="360"/>
      </w:pPr>
      <w:rPr>
        <w:rFonts w:cs="Times New Roman"/>
      </w:rPr>
    </w:lvl>
    <w:lvl w:ilvl="7" w:tplc="04090019">
      <w:start w:val="1"/>
      <w:numFmt w:val="lowerLetter"/>
      <w:lvlText w:val="%8."/>
      <w:lvlJc w:val="left"/>
      <w:pPr>
        <w:ind w:left="6144" w:hanging="360"/>
      </w:pPr>
      <w:rPr>
        <w:rFonts w:cs="Times New Roman"/>
      </w:rPr>
    </w:lvl>
    <w:lvl w:ilvl="8" w:tplc="0409001B">
      <w:start w:val="1"/>
      <w:numFmt w:val="lowerRoman"/>
      <w:lvlText w:val="%9."/>
      <w:lvlJc w:val="right"/>
      <w:pPr>
        <w:ind w:left="6864" w:hanging="180"/>
      </w:pPr>
      <w:rPr>
        <w:rFonts w:cs="Times New Roman"/>
      </w:rPr>
    </w:lvl>
  </w:abstractNum>
  <w:abstractNum w:abstractNumId="28" w15:restartNumberingAfterBreak="0">
    <w:nsid w:val="46C4225A"/>
    <w:multiLevelType w:val="hybridMultilevel"/>
    <w:tmpl w:val="FE8492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1740C46"/>
    <w:multiLevelType w:val="hybridMultilevel"/>
    <w:tmpl w:val="3EA0C9CC"/>
    <w:lvl w:ilvl="0" w:tplc="0B2A8818">
      <w:start w:val="1"/>
      <w:numFmt w:val="decimal"/>
      <w:lvlText w:val="%1)"/>
      <w:lvlJc w:val="left"/>
      <w:pPr>
        <w:ind w:left="720" w:hanging="360"/>
      </w:pPr>
      <w:rPr>
        <w:rFonts w:cs="Times New Roman" w:hint="default"/>
        <w:sz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21A0682"/>
    <w:multiLevelType w:val="hybridMultilevel"/>
    <w:tmpl w:val="931868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55D46AB3"/>
    <w:multiLevelType w:val="hybridMultilevel"/>
    <w:tmpl w:val="4D0085E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574A78EA"/>
    <w:multiLevelType w:val="hybridMultilevel"/>
    <w:tmpl w:val="320087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58A735FF"/>
    <w:multiLevelType w:val="hybridMultilevel"/>
    <w:tmpl w:val="485435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5917178A"/>
    <w:multiLevelType w:val="hybridMultilevel"/>
    <w:tmpl w:val="742056D6"/>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hint="default"/>
      </w:rPr>
    </w:lvl>
    <w:lvl w:ilvl="2" w:tplc="04090005">
      <w:start w:val="1"/>
      <w:numFmt w:val="bullet"/>
      <w:lvlText w:val=""/>
      <w:lvlJc w:val="left"/>
      <w:pPr>
        <w:ind w:left="2730" w:hanging="360"/>
      </w:pPr>
      <w:rPr>
        <w:rFonts w:ascii="Wingdings" w:hAnsi="Wingdings" w:hint="default"/>
      </w:rPr>
    </w:lvl>
    <w:lvl w:ilvl="3" w:tplc="04090001">
      <w:start w:val="1"/>
      <w:numFmt w:val="bullet"/>
      <w:lvlText w:val=""/>
      <w:lvlJc w:val="left"/>
      <w:pPr>
        <w:ind w:left="3450" w:hanging="360"/>
      </w:pPr>
      <w:rPr>
        <w:rFonts w:ascii="Symbol" w:hAnsi="Symbol" w:hint="default"/>
      </w:rPr>
    </w:lvl>
    <w:lvl w:ilvl="4" w:tplc="04090003">
      <w:start w:val="1"/>
      <w:numFmt w:val="bullet"/>
      <w:lvlText w:val="o"/>
      <w:lvlJc w:val="left"/>
      <w:pPr>
        <w:ind w:left="4170" w:hanging="360"/>
      </w:pPr>
      <w:rPr>
        <w:rFonts w:ascii="Courier New" w:hAnsi="Courier New" w:hint="default"/>
      </w:rPr>
    </w:lvl>
    <w:lvl w:ilvl="5" w:tplc="04090005">
      <w:start w:val="1"/>
      <w:numFmt w:val="bullet"/>
      <w:lvlText w:val=""/>
      <w:lvlJc w:val="left"/>
      <w:pPr>
        <w:ind w:left="4890" w:hanging="360"/>
      </w:pPr>
      <w:rPr>
        <w:rFonts w:ascii="Wingdings" w:hAnsi="Wingdings" w:hint="default"/>
      </w:rPr>
    </w:lvl>
    <w:lvl w:ilvl="6" w:tplc="04090001">
      <w:start w:val="1"/>
      <w:numFmt w:val="bullet"/>
      <w:lvlText w:val=""/>
      <w:lvlJc w:val="left"/>
      <w:pPr>
        <w:ind w:left="5610" w:hanging="360"/>
      </w:pPr>
      <w:rPr>
        <w:rFonts w:ascii="Symbol" w:hAnsi="Symbol" w:hint="default"/>
      </w:rPr>
    </w:lvl>
    <w:lvl w:ilvl="7" w:tplc="04090003">
      <w:start w:val="1"/>
      <w:numFmt w:val="bullet"/>
      <w:lvlText w:val="o"/>
      <w:lvlJc w:val="left"/>
      <w:pPr>
        <w:ind w:left="6330" w:hanging="360"/>
      </w:pPr>
      <w:rPr>
        <w:rFonts w:ascii="Courier New" w:hAnsi="Courier New" w:hint="default"/>
      </w:rPr>
    </w:lvl>
    <w:lvl w:ilvl="8" w:tplc="04090005">
      <w:start w:val="1"/>
      <w:numFmt w:val="bullet"/>
      <w:lvlText w:val=""/>
      <w:lvlJc w:val="left"/>
      <w:pPr>
        <w:ind w:left="7050" w:hanging="360"/>
      </w:pPr>
      <w:rPr>
        <w:rFonts w:ascii="Wingdings" w:hAnsi="Wingdings" w:hint="default"/>
      </w:rPr>
    </w:lvl>
  </w:abstractNum>
  <w:abstractNum w:abstractNumId="35" w15:restartNumberingAfterBreak="0">
    <w:nsid w:val="5D71121D"/>
    <w:multiLevelType w:val="hybridMultilevel"/>
    <w:tmpl w:val="D8583B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65802150"/>
    <w:multiLevelType w:val="hybridMultilevel"/>
    <w:tmpl w:val="3B60533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6A39602B"/>
    <w:multiLevelType w:val="hybridMultilevel"/>
    <w:tmpl w:val="ECE6B9A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6B446354"/>
    <w:multiLevelType w:val="hybridMultilevel"/>
    <w:tmpl w:val="C838CAEC"/>
    <w:lvl w:ilvl="0" w:tplc="5B52CD4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6CB8113D"/>
    <w:multiLevelType w:val="hybridMultilevel"/>
    <w:tmpl w:val="05C81B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EB73D1D"/>
    <w:multiLevelType w:val="hybridMultilevel"/>
    <w:tmpl w:val="5360252C"/>
    <w:lvl w:ilvl="0" w:tplc="6A92FF6A">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8A4D106">
      <w:start w:val="1"/>
      <w:numFmt w:val="upp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71D954B1"/>
    <w:multiLevelType w:val="hybridMultilevel"/>
    <w:tmpl w:val="83944C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2" w15:restartNumberingAfterBreak="0">
    <w:nsid w:val="747E565B"/>
    <w:multiLevelType w:val="hybridMultilevel"/>
    <w:tmpl w:val="5EC8B5E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8A4D106">
      <w:start w:val="1"/>
      <w:numFmt w:val="upp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751C7878"/>
    <w:multiLevelType w:val="hybridMultilevel"/>
    <w:tmpl w:val="FB88253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8A4D106">
      <w:start w:val="1"/>
      <w:numFmt w:val="upp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79503E9C"/>
    <w:multiLevelType w:val="hybridMultilevel"/>
    <w:tmpl w:val="DB025E60"/>
    <w:lvl w:ilvl="0" w:tplc="04090017">
      <w:start w:val="1"/>
      <w:numFmt w:val="lowerLetter"/>
      <w:lvlText w:val="%1)"/>
      <w:lvlJc w:val="left"/>
      <w:pPr>
        <w:ind w:left="720" w:hanging="360"/>
      </w:pPr>
      <w:rPr>
        <w:rFonts w:cs="Times New Roman"/>
      </w:rPr>
    </w:lvl>
    <w:lvl w:ilvl="1" w:tplc="CB3C674A">
      <w:start w:val="3"/>
      <w:numFmt w:val="lowerLetter"/>
      <w:lvlText w:val="%2."/>
      <w:lvlJc w:val="left"/>
      <w:pPr>
        <w:ind w:left="1440" w:hanging="360"/>
      </w:pPr>
      <w:rPr>
        <w:rFonts w:cs="Times New Roman" w:hint="default"/>
      </w:rPr>
    </w:lvl>
    <w:lvl w:ilvl="2" w:tplc="1982E4FE">
      <w:start w:val="1"/>
      <w:numFmt w:val="upperLetter"/>
      <w:lvlText w:val="%3."/>
      <w:lvlJc w:val="left"/>
      <w:pPr>
        <w:ind w:left="243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7A916C18"/>
    <w:multiLevelType w:val="hybridMultilevel"/>
    <w:tmpl w:val="2BA014BE"/>
    <w:lvl w:ilvl="0" w:tplc="04090011">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15:restartNumberingAfterBreak="0">
    <w:nsid w:val="7E1E264C"/>
    <w:multiLevelType w:val="hybridMultilevel"/>
    <w:tmpl w:val="A060EAFE"/>
    <w:lvl w:ilvl="0" w:tplc="59F6840E">
      <w:start w:val="1"/>
      <w:numFmt w:val="upperLetter"/>
      <w:lvlText w:val="%1."/>
      <w:lvlJc w:val="left"/>
      <w:pPr>
        <w:ind w:left="1104" w:hanging="360"/>
      </w:pPr>
      <w:rPr>
        <w:rFonts w:cs="Times New Roman" w:hint="default"/>
      </w:rPr>
    </w:lvl>
    <w:lvl w:ilvl="1" w:tplc="04090019">
      <w:start w:val="1"/>
      <w:numFmt w:val="lowerLetter"/>
      <w:lvlText w:val="%2."/>
      <w:lvlJc w:val="left"/>
      <w:pPr>
        <w:ind w:left="1824" w:hanging="360"/>
      </w:pPr>
      <w:rPr>
        <w:rFonts w:cs="Times New Roman"/>
      </w:rPr>
    </w:lvl>
    <w:lvl w:ilvl="2" w:tplc="0409001B">
      <w:start w:val="1"/>
      <w:numFmt w:val="lowerRoman"/>
      <w:lvlText w:val="%3."/>
      <w:lvlJc w:val="right"/>
      <w:pPr>
        <w:ind w:left="2544" w:hanging="180"/>
      </w:pPr>
      <w:rPr>
        <w:rFonts w:cs="Times New Roman"/>
      </w:rPr>
    </w:lvl>
    <w:lvl w:ilvl="3" w:tplc="0409000F">
      <w:start w:val="1"/>
      <w:numFmt w:val="decimal"/>
      <w:lvlText w:val="%4."/>
      <w:lvlJc w:val="left"/>
      <w:pPr>
        <w:ind w:left="3264" w:hanging="360"/>
      </w:pPr>
      <w:rPr>
        <w:rFonts w:cs="Times New Roman"/>
      </w:rPr>
    </w:lvl>
    <w:lvl w:ilvl="4" w:tplc="04090019">
      <w:start w:val="1"/>
      <w:numFmt w:val="lowerLetter"/>
      <w:lvlText w:val="%5."/>
      <w:lvlJc w:val="left"/>
      <w:pPr>
        <w:ind w:left="3984" w:hanging="360"/>
      </w:pPr>
      <w:rPr>
        <w:rFonts w:cs="Times New Roman"/>
      </w:rPr>
    </w:lvl>
    <w:lvl w:ilvl="5" w:tplc="0409001B">
      <w:start w:val="1"/>
      <w:numFmt w:val="lowerRoman"/>
      <w:lvlText w:val="%6."/>
      <w:lvlJc w:val="right"/>
      <w:pPr>
        <w:ind w:left="4704" w:hanging="180"/>
      </w:pPr>
      <w:rPr>
        <w:rFonts w:cs="Times New Roman"/>
      </w:rPr>
    </w:lvl>
    <w:lvl w:ilvl="6" w:tplc="0409000F">
      <w:start w:val="1"/>
      <w:numFmt w:val="decimal"/>
      <w:lvlText w:val="%7."/>
      <w:lvlJc w:val="left"/>
      <w:pPr>
        <w:ind w:left="5424" w:hanging="360"/>
      </w:pPr>
      <w:rPr>
        <w:rFonts w:cs="Times New Roman"/>
      </w:rPr>
    </w:lvl>
    <w:lvl w:ilvl="7" w:tplc="04090019">
      <w:start w:val="1"/>
      <w:numFmt w:val="lowerLetter"/>
      <w:lvlText w:val="%8."/>
      <w:lvlJc w:val="left"/>
      <w:pPr>
        <w:ind w:left="6144" w:hanging="360"/>
      </w:pPr>
      <w:rPr>
        <w:rFonts w:cs="Times New Roman"/>
      </w:rPr>
    </w:lvl>
    <w:lvl w:ilvl="8" w:tplc="0409001B">
      <w:start w:val="1"/>
      <w:numFmt w:val="lowerRoman"/>
      <w:lvlText w:val="%9."/>
      <w:lvlJc w:val="right"/>
      <w:pPr>
        <w:ind w:left="6864" w:hanging="180"/>
      </w:pPr>
      <w:rPr>
        <w:rFonts w:cs="Times New Roman"/>
      </w:rPr>
    </w:lvl>
  </w:abstractNum>
  <w:num w:numId="1">
    <w:abstractNumId w:val="35"/>
  </w:num>
  <w:num w:numId="2">
    <w:abstractNumId w:val="13"/>
  </w:num>
  <w:num w:numId="3">
    <w:abstractNumId w:val="10"/>
  </w:num>
  <w:num w:numId="4">
    <w:abstractNumId w:val="6"/>
  </w:num>
  <w:num w:numId="5">
    <w:abstractNumId w:val="38"/>
  </w:num>
  <w:num w:numId="6">
    <w:abstractNumId w:val="23"/>
  </w:num>
  <w:num w:numId="7">
    <w:abstractNumId w:val="45"/>
  </w:num>
  <w:num w:numId="8">
    <w:abstractNumId w:val="22"/>
  </w:num>
  <w:num w:numId="9">
    <w:abstractNumId w:val="43"/>
  </w:num>
  <w:num w:numId="10">
    <w:abstractNumId w:val="44"/>
  </w:num>
  <w:num w:numId="11">
    <w:abstractNumId w:val="16"/>
  </w:num>
  <w:num w:numId="12">
    <w:abstractNumId w:val="44"/>
    <w:lvlOverride w:ilvl="0">
      <w:lvl w:ilvl="0" w:tplc="04090017">
        <w:start w:val="1"/>
        <w:numFmt w:val="upperLetter"/>
        <w:lvlText w:val="%1."/>
        <w:lvlJc w:val="left"/>
        <w:pPr>
          <w:ind w:left="2340" w:hanging="360"/>
        </w:pPr>
        <w:rPr>
          <w:rFonts w:cs="Times New Roman" w:hint="default"/>
        </w:rPr>
      </w:lvl>
    </w:lvlOverride>
    <w:lvlOverride w:ilvl="1">
      <w:lvl w:ilvl="1" w:tplc="CB3C674A">
        <w:start w:val="1"/>
        <w:numFmt w:val="lowerLetter"/>
        <w:lvlText w:val="%2."/>
        <w:lvlJc w:val="left"/>
        <w:pPr>
          <w:ind w:left="1440" w:hanging="360"/>
        </w:pPr>
        <w:rPr>
          <w:rFonts w:cs="Times New Roman"/>
        </w:rPr>
      </w:lvl>
    </w:lvlOverride>
    <w:lvlOverride w:ilvl="2">
      <w:lvl w:ilvl="2" w:tplc="1982E4FE">
        <w:start w:val="1"/>
        <w:numFmt w:val="lowerRoman"/>
        <w:lvlText w:val="%3."/>
        <w:lvlJc w:val="right"/>
        <w:pPr>
          <w:ind w:left="2160" w:hanging="180"/>
        </w:pPr>
        <w:rPr>
          <w:rFonts w:cs="Times New Roman"/>
        </w:rPr>
      </w:lvl>
    </w:lvlOverride>
    <w:lvlOverride w:ilvl="3">
      <w:lvl w:ilvl="3" w:tplc="0409000F">
        <w:start w:val="1"/>
        <w:numFmt w:val="decimal"/>
        <w:lvlText w:val="%4."/>
        <w:lvlJc w:val="left"/>
        <w:pPr>
          <w:ind w:left="2880" w:hanging="360"/>
        </w:pPr>
        <w:rPr>
          <w:rFonts w:cs="Times New Roman"/>
        </w:rPr>
      </w:lvl>
    </w:lvlOverride>
    <w:lvlOverride w:ilvl="4">
      <w:lvl w:ilvl="4" w:tplc="04090019">
        <w:start w:val="1"/>
        <w:numFmt w:val="lowerLetter"/>
        <w:lvlText w:val="%5."/>
        <w:lvlJc w:val="left"/>
        <w:pPr>
          <w:ind w:left="3600" w:hanging="360"/>
        </w:pPr>
        <w:rPr>
          <w:rFonts w:cs="Times New Roman"/>
        </w:rPr>
      </w:lvl>
    </w:lvlOverride>
    <w:lvlOverride w:ilvl="5">
      <w:lvl w:ilvl="5" w:tplc="0409001B">
        <w:start w:val="1"/>
        <w:numFmt w:val="lowerRoman"/>
        <w:lvlText w:val="%6."/>
        <w:lvlJc w:val="right"/>
        <w:pPr>
          <w:ind w:left="4320" w:hanging="180"/>
        </w:pPr>
        <w:rPr>
          <w:rFonts w:cs="Times New Roman"/>
        </w:rPr>
      </w:lvl>
    </w:lvlOverride>
    <w:lvlOverride w:ilvl="6">
      <w:lvl w:ilvl="6" w:tplc="0409000F">
        <w:start w:val="1"/>
        <w:numFmt w:val="decimal"/>
        <w:lvlText w:val="%7."/>
        <w:lvlJc w:val="left"/>
        <w:pPr>
          <w:ind w:left="5040" w:hanging="360"/>
        </w:pPr>
        <w:rPr>
          <w:rFonts w:cs="Times New Roman"/>
        </w:rPr>
      </w:lvl>
    </w:lvlOverride>
    <w:lvlOverride w:ilvl="7">
      <w:lvl w:ilvl="7" w:tplc="04090019">
        <w:start w:val="1"/>
        <w:numFmt w:val="lowerLetter"/>
        <w:lvlText w:val="%8."/>
        <w:lvlJc w:val="left"/>
        <w:pPr>
          <w:ind w:left="5760" w:hanging="360"/>
        </w:pPr>
        <w:rPr>
          <w:rFonts w:cs="Times New Roman"/>
        </w:rPr>
      </w:lvl>
    </w:lvlOverride>
    <w:lvlOverride w:ilvl="8">
      <w:lvl w:ilvl="8" w:tplc="0409001B">
        <w:start w:val="1"/>
        <w:numFmt w:val="lowerRoman"/>
        <w:lvlText w:val="%9."/>
        <w:lvlJc w:val="right"/>
        <w:pPr>
          <w:ind w:left="6480" w:hanging="180"/>
        </w:pPr>
        <w:rPr>
          <w:rFonts w:cs="Times New Roman"/>
        </w:rPr>
      </w:lvl>
    </w:lvlOverride>
  </w:num>
  <w:num w:numId="13">
    <w:abstractNumId w:val="33"/>
  </w:num>
  <w:num w:numId="14">
    <w:abstractNumId w:val="34"/>
  </w:num>
  <w:num w:numId="15">
    <w:abstractNumId w:val="7"/>
  </w:num>
  <w:num w:numId="16">
    <w:abstractNumId w:val="25"/>
  </w:num>
  <w:num w:numId="17">
    <w:abstractNumId w:val="41"/>
  </w:num>
  <w:num w:numId="18">
    <w:abstractNumId w:val="24"/>
  </w:num>
  <w:num w:numId="19">
    <w:abstractNumId w:val="40"/>
  </w:num>
  <w:num w:numId="20">
    <w:abstractNumId w:val="42"/>
  </w:num>
  <w:num w:numId="21">
    <w:abstractNumId w:val="28"/>
  </w:num>
  <w:num w:numId="22">
    <w:abstractNumId w:val="0"/>
  </w:num>
  <w:num w:numId="23">
    <w:abstractNumId w:val="46"/>
  </w:num>
  <w:num w:numId="24">
    <w:abstractNumId w:val="27"/>
  </w:num>
  <w:num w:numId="25">
    <w:abstractNumId w:val="5"/>
  </w:num>
  <w:num w:numId="26">
    <w:abstractNumId w:val="39"/>
  </w:num>
  <w:num w:numId="27">
    <w:abstractNumId w:val="8"/>
  </w:num>
  <w:num w:numId="28">
    <w:abstractNumId w:val="12"/>
  </w:num>
  <w:num w:numId="29">
    <w:abstractNumId w:val="30"/>
  </w:num>
  <w:num w:numId="30">
    <w:abstractNumId w:val="36"/>
  </w:num>
  <w:num w:numId="31">
    <w:abstractNumId w:val="11"/>
  </w:num>
  <w:num w:numId="32">
    <w:abstractNumId w:val="15"/>
  </w:num>
  <w:num w:numId="33">
    <w:abstractNumId w:val="1"/>
  </w:num>
  <w:num w:numId="34">
    <w:abstractNumId w:val="18"/>
  </w:num>
  <w:num w:numId="35">
    <w:abstractNumId w:val="2"/>
  </w:num>
  <w:num w:numId="36">
    <w:abstractNumId w:val="32"/>
  </w:num>
  <w:num w:numId="37">
    <w:abstractNumId w:val="9"/>
  </w:num>
  <w:num w:numId="38">
    <w:abstractNumId w:val="29"/>
  </w:num>
  <w:num w:numId="39">
    <w:abstractNumId w:val="26"/>
  </w:num>
  <w:num w:numId="40">
    <w:abstractNumId w:val="3"/>
  </w:num>
  <w:num w:numId="41">
    <w:abstractNumId w:val="20"/>
  </w:num>
  <w:num w:numId="42">
    <w:abstractNumId w:val="37"/>
  </w:num>
  <w:num w:numId="43">
    <w:abstractNumId w:val="31"/>
  </w:num>
  <w:num w:numId="44">
    <w:abstractNumId w:val="17"/>
  </w:num>
  <w:num w:numId="45">
    <w:abstractNumId w:val="4"/>
  </w:num>
  <w:num w:numId="46">
    <w:abstractNumId w:val="21"/>
  </w:num>
  <w:num w:numId="47">
    <w:abstractNumId w:val="1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36"/>
    <w:rsid w:val="000055DC"/>
    <w:rsid w:val="00015806"/>
    <w:rsid w:val="00017812"/>
    <w:rsid w:val="000258AF"/>
    <w:rsid w:val="00061D57"/>
    <w:rsid w:val="00066001"/>
    <w:rsid w:val="00081F47"/>
    <w:rsid w:val="0008211F"/>
    <w:rsid w:val="0009189F"/>
    <w:rsid w:val="000A0F18"/>
    <w:rsid w:val="000B6E03"/>
    <w:rsid w:val="000D679F"/>
    <w:rsid w:val="00121578"/>
    <w:rsid w:val="00131A2D"/>
    <w:rsid w:val="00175623"/>
    <w:rsid w:val="00180D68"/>
    <w:rsid w:val="001B0553"/>
    <w:rsid w:val="001C576D"/>
    <w:rsid w:val="001C787D"/>
    <w:rsid w:val="001E6D0E"/>
    <w:rsid w:val="001F29AB"/>
    <w:rsid w:val="001F4796"/>
    <w:rsid w:val="001F6A13"/>
    <w:rsid w:val="0020345D"/>
    <w:rsid w:val="00225690"/>
    <w:rsid w:val="00244105"/>
    <w:rsid w:val="00255496"/>
    <w:rsid w:val="00255537"/>
    <w:rsid w:val="00255823"/>
    <w:rsid w:val="002612F6"/>
    <w:rsid w:val="0026510D"/>
    <w:rsid w:val="0028439F"/>
    <w:rsid w:val="00290A97"/>
    <w:rsid w:val="002913D0"/>
    <w:rsid w:val="00293A44"/>
    <w:rsid w:val="002A132B"/>
    <w:rsid w:val="002A650B"/>
    <w:rsid w:val="002B7D0C"/>
    <w:rsid w:val="002D4247"/>
    <w:rsid w:val="002D6346"/>
    <w:rsid w:val="002F5A97"/>
    <w:rsid w:val="00305BB7"/>
    <w:rsid w:val="003103D0"/>
    <w:rsid w:val="00312126"/>
    <w:rsid w:val="00330C8A"/>
    <w:rsid w:val="0034401E"/>
    <w:rsid w:val="003533D1"/>
    <w:rsid w:val="00355C33"/>
    <w:rsid w:val="00376B6A"/>
    <w:rsid w:val="00377B8C"/>
    <w:rsid w:val="00383CBF"/>
    <w:rsid w:val="00384A62"/>
    <w:rsid w:val="003949E1"/>
    <w:rsid w:val="0039639B"/>
    <w:rsid w:val="003B3B1E"/>
    <w:rsid w:val="003B4BA4"/>
    <w:rsid w:val="003B6B67"/>
    <w:rsid w:val="003C0CF3"/>
    <w:rsid w:val="003C331B"/>
    <w:rsid w:val="003D08D2"/>
    <w:rsid w:val="003E685A"/>
    <w:rsid w:val="003F4A5B"/>
    <w:rsid w:val="0040122F"/>
    <w:rsid w:val="004024EE"/>
    <w:rsid w:val="00422D36"/>
    <w:rsid w:val="00427A15"/>
    <w:rsid w:val="00434134"/>
    <w:rsid w:val="004379BA"/>
    <w:rsid w:val="00442BC8"/>
    <w:rsid w:val="004510B4"/>
    <w:rsid w:val="004575AC"/>
    <w:rsid w:val="004779D0"/>
    <w:rsid w:val="0048003C"/>
    <w:rsid w:val="004B51F6"/>
    <w:rsid w:val="004C4FA7"/>
    <w:rsid w:val="004C63D3"/>
    <w:rsid w:val="004C6B7D"/>
    <w:rsid w:val="004D516E"/>
    <w:rsid w:val="004E6ACC"/>
    <w:rsid w:val="004F0223"/>
    <w:rsid w:val="005045A2"/>
    <w:rsid w:val="005158E6"/>
    <w:rsid w:val="00516846"/>
    <w:rsid w:val="0052338E"/>
    <w:rsid w:val="005250B7"/>
    <w:rsid w:val="00562F21"/>
    <w:rsid w:val="0056374C"/>
    <w:rsid w:val="00570976"/>
    <w:rsid w:val="005777EE"/>
    <w:rsid w:val="005B689C"/>
    <w:rsid w:val="005C1F85"/>
    <w:rsid w:val="005D1B82"/>
    <w:rsid w:val="005E445A"/>
    <w:rsid w:val="005F3779"/>
    <w:rsid w:val="005F7A0A"/>
    <w:rsid w:val="006073CF"/>
    <w:rsid w:val="00610363"/>
    <w:rsid w:val="00612A6F"/>
    <w:rsid w:val="00620A95"/>
    <w:rsid w:val="0064704D"/>
    <w:rsid w:val="00652A30"/>
    <w:rsid w:val="0065530E"/>
    <w:rsid w:val="006564EC"/>
    <w:rsid w:val="00656BB6"/>
    <w:rsid w:val="006628BF"/>
    <w:rsid w:val="0067684F"/>
    <w:rsid w:val="0067751C"/>
    <w:rsid w:val="00677AE9"/>
    <w:rsid w:val="00691147"/>
    <w:rsid w:val="00692A36"/>
    <w:rsid w:val="00693637"/>
    <w:rsid w:val="006A4A36"/>
    <w:rsid w:val="006A7EBF"/>
    <w:rsid w:val="006C37E4"/>
    <w:rsid w:val="006D2401"/>
    <w:rsid w:val="006F333C"/>
    <w:rsid w:val="00716E55"/>
    <w:rsid w:val="00724893"/>
    <w:rsid w:val="00724C7F"/>
    <w:rsid w:val="00762648"/>
    <w:rsid w:val="007748B4"/>
    <w:rsid w:val="0077577A"/>
    <w:rsid w:val="007A2D5B"/>
    <w:rsid w:val="007F02D9"/>
    <w:rsid w:val="008031B4"/>
    <w:rsid w:val="00805070"/>
    <w:rsid w:val="00820EA2"/>
    <w:rsid w:val="008267CB"/>
    <w:rsid w:val="008375C4"/>
    <w:rsid w:val="00861145"/>
    <w:rsid w:val="008801C1"/>
    <w:rsid w:val="00891450"/>
    <w:rsid w:val="00893DF8"/>
    <w:rsid w:val="008B22E0"/>
    <w:rsid w:val="008B3BEA"/>
    <w:rsid w:val="008B3E7B"/>
    <w:rsid w:val="008C1808"/>
    <w:rsid w:val="008C2C06"/>
    <w:rsid w:val="008D3DD3"/>
    <w:rsid w:val="008E1A74"/>
    <w:rsid w:val="008E7EED"/>
    <w:rsid w:val="008F7C25"/>
    <w:rsid w:val="009245D0"/>
    <w:rsid w:val="0095276B"/>
    <w:rsid w:val="009531B1"/>
    <w:rsid w:val="009565C8"/>
    <w:rsid w:val="00960F15"/>
    <w:rsid w:val="009674F3"/>
    <w:rsid w:val="0097581B"/>
    <w:rsid w:val="00992718"/>
    <w:rsid w:val="0099387D"/>
    <w:rsid w:val="009A4252"/>
    <w:rsid w:val="009A4762"/>
    <w:rsid w:val="009B4875"/>
    <w:rsid w:val="009B6900"/>
    <w:rsid w:val="009C390E"/>
    <w:rsid w:val="009C5F37"/>
    <w:rsid w:val="009C67B6"/>
    <w:rsid w:val="009C714E"/>
    <w:rsid w:val="009D2FBB"/>
    <w:rsid w:val="009D7C70"/>
    <w:rsid w:val="009E32A5"/>
    <w:rsid w:val="009F20E7"/>
    <w:rsid w:val="00A052CB"/>
    <w:rsid w:val="00A15936"/>
    <w:rsid w:val="00A27585"/>
    <w:rsid w:val="00A36CAA"/>
    <w:rsid w:val="00A446C5"/>
    <w:rsid w:val="00A51346"/>
    <w:rsid w:val="00A6177C"/>
    <w:rsid w:val="00A62D28"/>
    <w:rsid w:val="00A662D7"/>
    <w:rsid w:val="00A67D1B"/>
    <w:rsid w:val="00A72B72"/>
    <w:rsid w:val="00A83701"/>
    <w:rsid w:val="00A95E1B"/>
    <w:rsid w:val="00AB282C"/>
    <w:rsid w:val="00AC2271"/>
    <w:rsid w:val="00AC3EF8"/>
    <w:rsid w:val="00AC428E"/>
    <w:rsid w:val="00AC6496"/>
    <w:rsid w:val="00AD3CCB"/>
    <w:rsid w:val="00AE5667"/>
    <w:rsid w:val="00AF5B1A"/>
    <w:rsid w:val="00AF7D17"/>
    <w:rsid w:val="00B00545"/>
    <w:rsid w:val="00B10C8C"/>
    <w:rsid w:val="00B179CC"/>
    <w:rsid w:val="00B30CAA"/>
    <w:rsid w:val="00B36519"/>
    <w:rsid w:val="00B37928"/>
    <w:rsid w:val="00B37E5E"/>
    <w:rsid w:val="00B420DB"/>
    <w:rsid w:val="00B57895"/>
    <w:rsid w:val="00B720EB"/>
    <w:rsid w:val="00B73162"/>
    <w:rsid w:val="00B7450A"/>
    <w:rsid w:val="00BA4128"/>
    <w:rsid w:val="00BB1381"/>
    <w:rsid w:val="00BB1DBF"/>
    <w:rsid w:val="00BC7A1F"/>
    <w:rsid w:val="00BD09D1"/>
    <w:rsid w:val="00BE1DBF"/>
    <w:rsid w:val="00C02F50"/>
    <w:rsid w:val="00C31EEF"/>
    <w:rsid w:val="00C324F5"/>
    <w:rsid w:val="00C36029"/>
    <w:rsid w:val="00C519E8"/>
    <w:rsid w:val="00C530C0"/>
    <w:rsid w:val="00C75370"/>
    <w:rsid w:val="00C85AFA"/>
    <w:rsid w:val="00C95376"/>
    <w:rsid w:val="00CA6895"/>
    <w:rsid w:val="00CB1A51"/>
    <w:rsid w:val="00CB2646"/>
    <w:rsid w:val="00CB2BA3"/>
    <w:rsid w:val="00CC2D5D"/>
    <w:rsid w:val="00CC3877"/>
    <w:rsid w:val="00CC6928"/>
    <w:rsid w:val="00CF17ED"/>
    <w:rsid w:val="00D01AB2"/>
    <w:rsid w:val="00D17EE3"/>
    <w:rsid w:val="00D25EA4"/>
    <w:rsid w:val="00D41788"/>
    <w:rsid w:val="00D664EA"/>
    <w:rsid w:val="00D95F6A"/>
    <w:rsid w:val="00DB2110"/>
    <w:rsid w:val="00DB4A8C"/>
    <w:rsid w:val="00E007D9"/>
    <w:rsid w:val="00E00B83"/>
    <w:rsid w:val="00E01BC6"/>
    <w:rsid w:val="00E235B8"/>
    <w:rsid w:val="00E31A38"/>
    <w:rsid w:val="00E36B16"/>
    <w:rsid w:val="00E40161"/>
    <w:rsid w:val="00E52084"/>
    <w:rsid w:val="00E55D76"/>
    <w:rsid w:val="00E70652"/>
    <w:rsid w:val="00E96FC2"/>
    <w:rsid w:val="00ED742E"/>
    <w:rsid w:val="00EE5506"/>
    <w:rsid w:val="00F02BCB"/>
    <w:rsid w:val="00F12754"/>
    <w:rsid w:val="00F22F1F"/>
    <w:rsid w:val="00F27087"/>
    <w:rsid w:val="00F3152D"/>
    <w:rsid w:val="00F44B1F"/>
    <w:rsid w:val="00F75191"/>
    <w:rsid w:val="00F75AF8"/>
    <w:rsid w:val="00F8575A"/>
    <w:rsid w:val="00F918D4"/>
    <w:rsid w:val="00F94480"/>
    <w:rsid w:val="00F97994"/>
    <w:rsid w:val="00FA314B"/>
    <w:rsid w:val="00FA509E"/>
    <w:rsid w:val="00FF3B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DB9E2"/>
  <w15:docId w15:val="{545F54B6-885D-44A0-824F-342FBC5D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0E"/>
    <w:pPr>
      <w:bidi/>
      <w:spacing w:after="200" w:line="276" w:lineRule="auto"/>
    </w:pPr>
    <w:rPr>
      <w:sz w:val="22"/>
      <w:szCs w:val="22"/>
      <w:rtl/>
      <w:lang w:val="en-US" w:eastAsia="ar-E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D742E"/>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ED742E"/>
    <w:rPr>
      <w:rFonts w:ascii="Tahoma" w:hAnsi="Tahoma"/>
      <w:sz w:val="16"/>
    </w:rPr>
  </w:style>
  <w:style w:type="paragraph" w:styleId="ListParagraph">
    <w:name w:val="List Paragraph"/>
    <w:basedOn w:val="Normal"/>
    <w:uiPriority w:val="34"/>
    <w:qFormat/>
    <w:rsid w:val="0056374C"/>
    <w:pPr>
      <w:ind w:left="720"/>
    </w:pPr>
  </w:style>
  <w:style w:type="paragraph" w:styleId="NoSpacing">
    <w:name w:val="No Spacing"/>
    <w:basedOn w:val="Normal"/>
    <w:uiPriority w:val="1"/>
    <w:qFormat/>
    <w:rsid w:val="00F97994"/>
    <w:pPr>
      <w:spacing w:after="0" w:line="240" w:lineRule="auto"/>
    </w:pPr>
    <w:rPr>
      <w:rFonts w:ascii="Arial" w:hAnsi="Arial"/>
      <w:sz w:val="20"/>
      <w:szCs w:val="32"/>
    </w:rPr>
  </w:style>
  <w:style w:type="character" w:styleId="CommentReference">
    <w:name w:val="annotation reference"/>
    <w:uiPriority w:val="99"/>
    <w:semiHidden/>
    <w:rsid w:val="009C67B6"/>
    <w:rPr>
      <w:rFonts w:cs="Times New Roman"/>
      <w:sz w:val="16"/>
    </w:rPr>
  </w:style>
  <w:style w:type="paragraph" w:styleId="CommentText">
    <w:name w:val="annotation text"/>
    <w:basedOn w:val="Normal"/>
    <w:link w:val="CommentTextChar"/>
    <w:uiPriority w:val="99"/>
    <w:semiHidden/>
    <w:rsid w:val="009C67B6"/>
    <w:rPr>
      <w:sz w:val="20"/>
      <w:szCs w:val="20"/>
    </w:rPr>
  </w:style>
  <w:style w:type="character" w:customStyle="1" w:styleId="CommentTextChar">
    <w:name w:val="Comment Text Char"/>
    <w:link w:val="CommentText"/>
    <w:uiPriority w:val="99"/>
    <w:semiHidden/>
    <w:locked/>
    <w:rsid w:val="009C67B6"/>
    <w:rPr>
      <w:rFonts w:cs="Times New Roman"/>
    </w:rPr>
  </w:style>
  <w:style w:type="paragraph" w:styleId="CommentSubject">
    <w:name w:val="annotation subject"/>
    <w:basedOn w:val="CommentText"/>
    <w:next w:val="CommentText"/>
    <w:link w:val="CommentSubjectChar"/>
    <w:uiPriority w:val="99"/>
    <w:semiHidden/>
    <w:rsid w:val="009C67B6"/>
    <w:rPr>
      <w:b/>
      <w:bCs/>
    </w:rPr>
  </w:style>
  <w:style w:type="character" w:customStyle="1" w:styleId="CommentSubjectChar">
    <w:name w:val="Comment Subject Char"/>
    <w:link w:val="CommentSubject"/>
    <w:uiPriority w:val="99"/>
    <w:semiHidden/>
    <w:locked/>
    <w:rsid w:val="009C67B6"/>
    <w:rPr>
      <w:rFonts w:cs="Times New Roman"/>
      <w:b/>
    </w:rPr>
  </w:style>
  <w:style w:type="paragraph" w:styleId="Header">
    <w:name w:val="header"/>
    <w:basedOn w:val="Normal"/>
    <w:link w:val="HeaderChar"/>
    <w:uiPriority w:val="99"/>
    <w:rsid w:val="009B6900"/>
    <w:pPr>
      <w:tabs>
        <w:tab w:val="center" w:pos="4680"/>
        <w:tab w:val="right" w:pos="9360"/>
      </w:tabs>
    </w:pPr>
  </w:style>
  <w:style w:type="character" w:customStyle="1" w:styleId="HeaderChar">
    <w:name w:val="Header Char"/>
    <w:link w:val="Header"/>
    <w:uiPriority w:val="99"/>
    <w:locked/>
    <w:rsid w:val="009B6900"/>
    <w:rPr>
      <w:sz w:val="22"/>
    </w:rPr>
  </w:style>
  <w:style w:type="paragraph" w:styleId="Footer">
    <w:name w:val="footer"/>
    <w:basedOn w:val="Normal"/>
    <w:link w:val="FooterChar"/>
    <w:uiPriority w:val="99"/>
    <w:rsid w:val="009B6900"/>
    <w:pPr>
      <w:tabs>
        <w:tab w:val="center" w:pos="4680"/>
        <w:tab w:val="right" w:pos="9360"/>
      </w:tabs>
    </w:pPr>
  </w:style>
  <w:style w:type="character" w:customStyle="1" w:styleId="FooterChar">
    <w:name w:val="Footer Char"/>
    <w:link w:val="Footer"/>
    <w:uiPriority w:val="99"/>
    <w:locked/>
    <w:rsid w:val="009B6900"/>
    <w:rPr>
      <w:sz w:val="22"/>
    </w:rPr>
  </w:style>
  <w:style w:type="character" w:customStyle="1" w:styleId="tw4winMark">
    <w:name w:val="tw4winMark"/>
    <w:uiPriority w:val="99"/>
    <w:rsid w:val="000B6E03"/>
    <w:rPr>
      <w:rFonts w:ascii="Courier New" w:hAnsi="Courier New"/>
      <w:vanish/>
      <w:color w:val="800080"/>
      <w:sz w:val="24"/>
      <w:vertAlign w:val="subscript"/>
    </w:rPr>
  </w:style>
  <w:style w:type="character" w:customStyle="1" w:styleId="tw4winError">
    <w:name w:val="tw4winError"/>
    <w:uiPriority w:val="99"/>
    <w:rsid w:val="000B6E03"/>
    <w:rPr>
      <w:rFonts w:ascii="Courier New" w:hAnsi="Courier New"/>
      <w:color w:val="00FF00"/>
      <w:sz w:val="40"/>
    </w:rPr>
  </w:style>
  <w:style w:type="character" w:customStyle="1" w:styleId="tw4winTerm">
    <w:name w:val="tw4winTerm"/>
    <w:uiPriority w:val="99"/>
    <w:rsid w:val="000B6E03"/>
    <w:rPr>
      <w:color w:val="0000FF"/>
    </w:rPr>
  </w:style>
  <w:style w:type="character" w:customStyle="1" w:styleId="tw4winPopup">
    <w:name w:val="tw4winPopup"/>
    <w:uiPriority w:val="99"/>
    <w:rsid w:val="000B6E03"/>
    <w:rPr>
      <w:rFonts w:ascii="Courier New" w:hAnsi="Courier New"/>
      <w:noProof/>
      <w:color w:val="008000"/>
    </w:rPr>
  </w:style>
  <w:style w:type="character" w:customStyle="1" w:styleId="tw4winJump">
    <w:name w:val="tw4winJump"/>
    <w:uiPriority w:val="99"/>
    <w:rsid w:val="000B6E03"/>
    <w:rPr>
      <w:rFonts w:ascii="Courier New" w:hAnsi="Courier New"/>
      <w:noProof/>
      <w:color w:val="008080"/>
    </w:rPr>
  </w:style>
  <w:style w:type="character" w:customStyle="1" w:styleId="tw4winExternal">
    <w:name w:val="tw4winExternal"/>
    <w:uiPriority w:val="99"/>
    <w:rsid w:val="000B6E03"/>
    <w:rPr>
      <w:rFonts w:ascii="Courier New" w:hAnsi="Courier New"/>
      <w:noProof/>
      <w:color w:val="808080"/>
    </w:rPr>
  </w:style>
  <w:style w:type="character" w:customStyle="1" w:styleId="tw4winInternal">
    <w:name w:val="tw4winInternal"/>
    <w:uiPriority w:val="99"/>
    <w:rsid w:val="000B6E03"/>
    <w:rPr>
      <w:rFonts w:ascii="Courier New" w:hAnsi="Courier New"/>
      <w:noProof/>
      <w:color w:val="FF0000"/>
    </w:rPr>
  </w:style>
  <w:style w:type="character" w:customStyle="1" w:styleId="DONOTTRANSLATE">
    <w:name w:val="DO_NOT_TRANSLATE"/>
    <w:uiPriority w:val="99"/>
    <w:rsid w:val="000B6E03"/>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6249</Words>
  <Characters>35624</Characters>
  <Application>Microsoft Office Word</Application>
  <DocSecurity>0</DocSecurity>
  <Lines>296</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Company>
  <LinksUpToDate>false</LinksUpToDate>
  <CharactersWithSpaces>41790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01</dc:creator>
  <cp:keywords/>
  <dc:description/>
  <cp:lastModifiedBy>Nghia Le</cp:lastModifiedBy>
  <cp:revision>2</cp:revision>
  <cp:lastPrinted>2018-02-02T21:29:00Z</cp:lastPrinted>
  <dcterms:created xsi:type="dcterms:W3CDTF">2018-02-02T21:29:00Z</dcterms:created>
  <dcterms:modified xsi:type="dcterms:W3CDTF">2018-02-02T21:29:00Z</dcterms:modified>
</cp:coreProperties>
</file>