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396B" w:rsidRPr="00A3396B" w:rsidRDefault="00A3396B" w:rsidP="00A3396B">
      <w:pPr>
        <w:spacing w:after="0" w:line="240" w:lineRule="auto"/>
        <w:jc w:val="both"/>
        <w:rPr>
          <w:b/>
          <w:sz w:val="24"/>
        </w:rPr>
      </w:pPr>
      <w:r w:rsidRPr="00A3396B">
        <w:rPr>
          <w:b/>
          <w:sz w:val="24"/>
        </w:rPr>
        <w:t xml:space="preserve">Szpital Uniwersytecki im. św. Piotra </w:t>
      </w:r>
    </w:p>
    <w:p w:rsidR="00A3396B" w:rsidRDefault="00A3396B" w:rsidP="00A3396B">
      <w:pPr>
        <w:spacing w:after="0" w:line="240" w:lineRule="auto"/>
        <w:jc w:val="both"/>
        <w:rPr>
          <w:b/>
          <w:sz w:val="24"/>
        </w:rPr>
      </w:pPr>
      <w:r w:rsidRPr="00A3396B">
        <w:rPr>
          <w:b/>
          <w:sz w:val="24"/>
        </w:rPr>
        <w:t>Polityka pomocy finansowej (z ang. FAP)</w:t>
      </w:r>
    </w:p>
    <w:p w:rsidR="00A83701" w:rsidRPr="009A4762" w:rsidRDefault="00A83701" w:rsidP="00A3396B">
      <w:pPr>
        <w:spacing w:after="0" w:line="240" w:lineRule="auto"/>
        <w:jc w:val="both"/>
        <w:rPr>
          <w:b/>
          <w:sz w:val="24"/>
          <w:szCs w:val="24"/>
        </w:rPr>
      </w:pPr>
      <w:r>
        <w:rPr>
          <w:b/>
          <w:sz w:val="24"/>
        </w:rPr>
        <w:t>Data wejścia w życie: 1 stycznia 2016 r.</w:t>
      </w:r>
    </w:p>
    <w:p w:rsidR="00A83701" w:rsidRDefault="00A83701" w:rsidP="009A4762">
      <w:pPr>
        <w:spacing w:after="0" w:line="240" w:lineRule="auto"/>
        <w:jc w:val="both"/>
        <w:rPr>
          <w:b/>
          <w:color w:val="FF0000"/>
          <w:sz w:val="24"/>
          <w:szCs w:val="24"/>
        </w:rPr>
      </w:pPr>
    </w:p>
    <w:p w:rsidR="00D95F6A" w:rsidRDefault="00CB1A51" w:rsidP="009A4762">
      <w:pPr>
        <w:spacing w:after="0" w:line="240" w:lineRule="auto"/>
        <w:jc w:val="both"/>
        <w:rPr>
          <w:b/>
          <w:sz w:val="24"/>
          <w:szCs w:val="24"/>
        </w:rPr>
      </w:pPr>
      <w:r>
        <w:rPr>
          <w:b/>
          <w:sz w:val="24"/>
        </w:rPr>
        <w:t>WPROWADZENIE:</w:t>
      </w:r>
    </w:p>
    <w:p w:rsidR="00C324F5" w:rsidRPr="009A4762" w:rsidRDefault="00C324F5" w:rsidP="009A4762">
      <w:pPr>
        <w:spacing w:after="0" w:line="240" w:lineRule="auto"/>
        <w:jc w:val="both"/>
        <w:rPr>
          <w:b/>
          <w:sz w:val="24"/>
          <w:szCs w:val="24"/>
        </w:rPr>
      </w:pPr>
    </w:p>
    <w:p w:rsidR="00C324F5" w:rsidRPr="009A4762" w:rsidRDefault="00A51346" w:rsidP="009A4762">
      <w:pPr>
        <w:spacing w:after="0" w:line="240" w:lineRule="auto"/>
        <w:jc w:val="both"/>
        <w:rPr>
          <w:i/>
          <w:sz w:val="24"/>
          <w:szCs w:val="24"/>
        </w:rPr>
      </w:pPr>
      <w:r>
        <w:rPr>
          <w:i/>
          <w:sz w:val="24"/>
        </w:rPr>
        <w:t>Szpital Uniwersytecki im. św. Piotra (SPUH, Saint Peter’s University Hospital) oraz wszystkie jego podmioty stowarzyszone gwarantują wszystkim pacjentom świadczenie niezbędnej pomocy w</w:t>
      </w:r>
      <w:r w:rsidR="00A3396B">
        <w:rPr>
          <w:i/>
          <w:sz w:val="24"/>
        </w:rPr>
        <w:t> </w:t>
      </w:r>
      <w:r>
        <w:rPr>
          <w:i/>
          <w:sz w:val="24"/>
        </w:rPr>
        <w:t>nagłych wypadkach oraz innych niezbędnych usług pomocy medycznej niezależnie od tego, czy pacjent jest w stanie pokryć koszty świadczenia.</w:t>
      </w:r>
    </w:p>
    <w:p w:rsidR="00B57895" w:rsidRPr="009A4762" w:rsidRDefault="00B57895" w:rsidP="009A4762">
      <w:pPr>
        <w:spacing w:after="0" w:line="240" w:lineRule="auto"/>
        <w:jc w:val="both"/>
        <w:rPr>
          <w:sz w:val="24"/>
          <w:szCs w:val="24"/>
        </w:rPr>
      </w:pPr>
    </w:p>
    <w:p w:rsidR="006A4A36" w:rsidRDefault="006A4A36" w:rsidP="009A4762">
      <w:pPr>
        <w:numPr>
          <w:ilvl w:val="0"/>
          <w:numId w:val="2"/>
        </w:numPr>
        <w:spacing w:after="0" w:line="240" w:lineRule="auto"/>
        <w:ind w:left="360" w:hanging="360"/>
        <w:jc w:val="both"/>
        <w:rPr>
          <w:b/>
          <w:sz w:val="24"/>
          <w:szCs w:val="24"/>
        </w:rPr>
      </w:pPr>
      <w:r>
        <w:rPr>
          <w:b/>
          <w:sz w:val="24"/>
        </w:rPr>
        <w:t>UPRAWNIENI PACJENCI:</w:t>
      </w:r>
    </w:p>
    <w:p w:rsidR="00C324F5" w:rsidRPr="009A4762" w:rsidRDefault="00C324F5" w:rsidP="009A4762">
      <w:pPr>
        <w:spacing w:after="0" w:line="240" w:lineRule="auto"/>
        <w:ind w:left="1080"/>
        <w:jc w:val="both"/>
        <w:rPr>
          <w:b/>
          <w:sz w:val="24"/>
          <w:szCs w:val="24"/>
        </w:rPr>
      </w:pPr>
    </w:p>
    <w:p w:rsidR="00F75AF8" w:rsidRDefault="00F75AF8" w:rsidP="009A4762">
      <w:pPr>
        <w:numPr>
          <w:ilvl w:val="0"/>
          <w:numId w:val="41"/>
        </w:numPr>
        <w:spacing w:after="0" w:line="240" w:lineRule="auto"/>
        <w:ind w:left="360"/>
        <w:jc w:val="both"/>
        <w:rPr>
          <w:b/>
          <w:sz w:val="24"/>
          <w:szCs w:val="24"/>
        </w:rPr>
      </w:pPr>
      <w:r>
        <w:rPr>
          <w:b/>
          <w:sz w:val="24"/>
        </w:rPr>
        <w:t>Pacjenci nieubezpieczeni</w:t>
      </w:r>
    </w:p>
    <w:p w:rsidR="00C324F5" w:rsidRPr="009A4762" w:rsidRDefault="00C324F5" w:rsidP="009A4762">
      <w:pPr>
        <w:spacing w:after="0" w:line="240" w:lineRule="auto"/>
        <w:ind w:left="1104"/>
        <w:jc w:val="both"/>
        <w:rPr>
          <w:b/>
          <w:sz w:val="24"/>
          <w:szCs w:val="24"/>
        </w:rPr>
      </w:pPr>
    </w:p>
    <w:p w:rsidR="00C324F5" w:rsidRDefault="00B30CAA" w:rsidP="009A4762">
      <w:pPr>
        <w:spacing w:after="0" w:line="240" w:lineRule="auto"/>
        <w:jc w:val="both"/>
        <w:rPr>
          <w:sz w:val="24"/>
          <w:szCs w:val="24"/>
        </w:rPr>
      </w:pPr>
      <w:r>
        <w:rPr>
          <w:sz w:val="24"/>
        </w:rPr>
        <w:t>Pracownicy Działu Zarządzania Zasobami szpitala SPUH przeglądają wszystkie dostępne rejestry, aby zidentyfikować nieubezpieczonych pacjentów (pacjentów samodzielnie opłacających świadczenia). Ten proces wymaga od nas analizowania populacji pacjentów pod względem możliwości uprawnienia do udziału w stanowych lub federalnych programach pomocy, jak również informowania pacjentów, przedstawicieli, lekarzy kierujących i pracowników SPUH o</w:t>
      </w:r>
      <w:r w:rsidR="00A3396B">
        <w:rPr>
          <w:sz w:val="24"/>
        </w:rPr>
        <w:t> </w:t>
      </w:r>
      <w:r>
        <w:rPr>
          <w:sz w:val="24"/>
        </w:rPr>
        <w:t xml:space="preserve">możliwości złożenia wniosku o dofinansowanie. </w:t>
      </w:r>
    </w:p>
    <w:p w:rsidR="001F4796" w:rsidRPr="002913D0" w:rsidRDefault="006A4A36" w:rsidP="009A4762">
      <w:pPr>
        <w:spacing w:after="0" w:line="240" w:lineRule="auto"/>
        <w:jc w:val="both"/>
        <w:rPr>
          <w:sz w:val="24"/>
          <w:szCs w:val="24"/>
        </w:rPr>
      </w:pPr>
      <w:r>
        <w:rPr>
          <w:sz w:val="24"/>
        </w:rPr>
        <w:t xml:space="preserve"> </w:t>
      </w:r>
    </w:p>
    <w:p w:rsidR="00F75191" w:rsidRDefault="00F75191" w:rsidP="009A4762">
      <w:pPr>
        <w:numPr>
          <w:ilvl w:val="0"/>
          <w:numId w:val="26"/>
        </w:numPr>
        <w:spacing w:after="0" w:line="240" w:lineRule="auto"/>
        <w:jc w:val="both"/>
        <w:rPr>
          <w:b/>
          <w:sz w:val="24"/>
          <w:szCs w:val="24"/>
        </w:rPr>
      </w:pPr>
      <w:r>
        <w:rPr>
          <w:b/>
          <w:sz w:val="24"/>
        </w:rPr>
        <w:t>Program Charity Care</w:t>
      </w:r>
    </w:p>
    <w:p w:rsidR="00C324F5" w:rsidRPr="00E52084" w:rsidRDefault="00C324F5" w:rsidP="009A4762">
      <w:pPr>
        <w:spacing w:after="0" w:line="240" w:lineRule="auto"/>
        <w:ind w:left="720"/>
        <w:jc w:val="both"/>
        <w:rPr>
          <w:b/>
          <w:sz w:val="24"/>
          <w:szCs w:val="24"/>
        </w:rPr>
      </w:pPr>
    </w:p>
    <w:p w:rsidR="001F4796" w:rsidRDefault="001F4796" w:rsidP="009A4762">
      <w:pPr>
        <w:spacing w:after="0" w:line="240" w:lineRule="auto"/>
        <w:jc w:val="both"/>
        <w:rPr>
          <w:sz w:val="24"/>
          <w:szCs w:val="24"/>
        </w:rPr>
      </w:pPr>
      <w:r>
        <w:rPr>
          <w:sz w:val="24"/>
        </w:rPr>
        <w:t>Pacjenci, którzy nie spełniają wymogów programów Medicaid/New Jersey Family Care, zostaną ocenieni pod kątem możliwości skorzystania z programu New Jersey Charity Care:</w:t>
      </w:r>
    </w:p>
    <w:p w:rsidR="00C324F5" w:rsidRPr="00B10C8C" w:rsidRDefault="00C324F5" w:rsidP="009A4762">
      <w:pPr>
        <w:spacing w:after="0" w:line="240" w:lineRule="auto"/>
        <w:jc w:val="both"/>
        <w:rPr>
          <w:sz w:val="24"/>
          <w:szCs w:val="24"/>
        </w:rPr>
      </w:pPr>
    </w:p>
    <w:p w:rsidR="001F4796" w:rsidRDefault="001F4796" w:rsidP="009A4762">
      <w:pPr>
        <w:numPr>
          <w:ilvl w:val="0"/>
          <w:numId w:val="21"/>
        </w:numPr>
        <w:spacing w:after="0" w:line="240" w:lineRule="auto"/>
        <w:jc w:val="both"/>
        <w:rPr>
          <w:sz w:val="24"/>
          <w:szCs w:val="24"/>
        </w:rPr>
      </w:pPr>
      <w:r>
        <w:rPr>
          <w:sz w:val="24"/>
        </w:rPr>
        <w:t>Aby mieć prawo do bezpłatnej opieki, dochód rodziny (zależny od liczby osób w</w:t>
      </w:r>
      <w:r w:rsidR="00A3396B">
        <w:rPr>
          <w:sz w:val="24"/>
        </w:rPr>
        <w:t> </w:t>
      </w:r>
      <w:r>
        <w:rPr>
          <w:sz w:val="24"/>
        </w:rPr>
        <w:t>rodzinie) musi być mniejszy lub równy dwustu procentom kwoty dochodu określonej dla federalnego poziomu ubóstwa (ang. FPL, Federal Poverty Level).</w:t>
      </w:r>
      <w:r w:rsidR="00A3396B">
        <w:rPr>
          <w:sz w:val="24"/>
        </w:rPr>
        <w:t xml:space="preserve"> </w:t>
      </w:r>
      <w:r>
        <w:rPr>
          <w:sz w:val="24"/>
        </w:rPr>
        <w:t>W</w:t>
      </w:r>
      <w:r w:rsidR="00A3396B">
        <w:rPr>
          <w:sz w:val="24"/>
        </w:rPr>
        <w:t> </w:t>
      </w:r>
      <w:r>
        <w:rPr>
          <w:sz w:val="24"/>
        </w:rPr>
        <w:t>przypadku osób samotnych majątek nie może przekraczać $7,500, a w przypadku rodziny —$15,000.</w:t>
      </w:r>
    </w:p>
    <w:p w:rsidR="00C324F5" w:rsidRPr="00355C33" w:rsidRDefault="00C324F5" w:rsidP="009A4762">
      <w:pPr>
        <w:spacing w:after="0" w:line="240" w:lineRule="auto"/>
        <w:ind w:left="720"/>
        <w:jc w:val="both"/>
        <w:rPr>
          <w:sz w:val="24"/>
          <w:szCs w:val="24"/>
        </w:rPr>
      </w:pPr>
    </w:p>
    <w:p w:rsidR="0039639B" w:rsidRDefault="00F75191" w:rsidP="009A4762">
      <w:pPr>
        <w:spacing w:after="0" w:line="240" w:lineRule="auto"/>
        <w:jc w:val="both"/>
        <w:rPr>
          <w:sz w:val="24"/>
          <w:szCs w:val="24"/>
        </w:rPr>
      </w:pPr>
      <w:r>
        <w:rPr>
          <w:sz w:val="24"/>
        </w:rPr>
        <w:t>W celu złożenia wniosku wnioskodawca musi dostarczyć następujące dokumenty:</w:t>
      </w:r>
    </w:p>
    <w:p w:rsidR="00C324F5" w:rsidRPr="00B30CAA" w:rsidRDefault="00C324F5" w:rsidP="009A4762">
      <w:pPr>
        <w:spacing w:after="0" w:line="240" w:lineRule="auto"/>
        <w:jc w:val="both"/>
        <w:rPr>
          <w:sz w:val="24"/>
          <w:szCs w:val="24"/>
        </w:rPr>
      </w:pPr>
    </w:p>
    <w:p w:rsidR="0039639B" w:rsidRPr="00A83701" w:rsidRDefault="0039639B" w:rsidP="009A4762">
      <w:pPr>
        <w:numPr>
          <w:ilvl w:val="0"/>
          <w:numId w:val="22"/>
        </w:numPr>
        <w:spacing w:after="0" w:line="240" w:lineRule="auto"/>
        <w:jc w:val="both"/>
        <w:rPr>
          <w:sz w:val="24"/>
          <w:szCs w:val="24"/>
        </w:rPr>
      </w:pPr>
      <w:r>
        <w:rPr>
          <w:sz w:val="24"/>
        </w:rPr>
        <w:t>Dokumenty potwierdzające tożsamość pacjenta i członków jego rodziny;</w:t>
      </w:r>
    </w:p>
    <w:p w:rsidR="0039639B" w:rsidRPr="009A4762" w:rsidRDefault="0039639B" w:rsidP="009A4762">
      <w:pPr>
        <w:numPr>
          <w:ilvl w:val="0"/>
          <w:numId w:val="22"/>
        </w:numPr>
        <w:spacing w:after="0" w:line="240" w:lineRule="auto"/>
        <w:jc w:val="both"/>
        <w:rPr>
          <w:sz w:val="24"/>
          <w:szCs w:val="24"/>
        </w:rPr>
      </w:pPr>
      <w:r>
        <w:rPr>
          <w:sz w:val="24"/>
        </w:rPr>
        <w:t xml:space="preserve">Zaświadczenie o miejscu zamieszkania w New Jersey (na dzień udzielenia świadczenia) </w:t>
      </w:r>
      <w:r>
        <w:rPr>
          <w:i/>
          <w:sz w:val="24"/>
        </w:rPr>
        <w:t>(Uwaga: ten wymóg nie dotyczy pomocy w nagłych wypadkach)</w:t>
      </w:r>
    </w:p>
    <w:p w:rsidR="0039639B" w:rsidRPr="009A4762" w:rsidRDefault="00DB2110" w:rsidP="009A4762">
      <w:pPr>
        <w:numPr>
          <w:ilvl w:val="0"/>
          <w:numId w:val="22"/>
        </w:numPr>
        <w:spacing w:after="0" w:line="240" w:lineRule="auto"/>
        <w:jc w:val="both"/>
        <w:rPr>
          <w:sz w:val="24"/>
          <w:szCs w:val="24"/>
        </w:rPr>
      </w:pPr>
      <w:r>
        <w:rPr>
          <w:sz w:val="24"/>
        </w:rPr>
        <w:t>Zaświadczenie o przychodzie brutto; oraz</w:t>
      </w:r>
    </w:p>
    <w:p w:rsidR="00DB2110" w:rsidRDefault="00DB2110" w:rsidP="009A4762">
      <w:pPr>
        <w:numPr>
          <w:ilvl w:val="0"/>
          <w:numId w:val="22"/>
        </w:numPr>
        <w:spacing w:after="0" w:line="240" w:lineRule="auto"/>
        <w:jc w:val="both"/>
        <w:rPr>
          <w:sz w:val="24"/>
          <w:szCs w:val="24"/>
        </w:rPr>
      </w:pPr>
      <w:r>
        <w:rPr>
          <w:sz w:val="24"/>
        </w:rPr>
        <w:t>Zaświadczenie o posiadanym majątku (na dzień udzielenia świadczenia )</w:t>
      </w:r>
    </w:p>
    <w:p w:rsidR="00C324F5" w:rsidRPr="00A83701" w:rsidRDefault="00C324F5" w:rsidP="009A4762">
      <w:pPr>
        <w:spacing w:after="0" w:line="240" w:lineRule="auto"/>
        <w:ind w:left="720"/>
        <w:jc w:val="both"/>
        <w:rPr>
          <w:sz w:val="24"/>
          <w:szCs w:val="24"/>
        </w:rPr>
      </w:pPr>
    </w:p>
    <w:p w:rsidR="00DB2110" w:rsidRDefault="00F75191" w:rsidP="009A4762">
      <w:pPr>
        <w:keepNext/>
        <w:keepLines/>
        <w:spacing w:after="0" w:line="240" w:lineRule="auto"/>
        <w:jc w:val="both"/>
        <w:rPr>
          <w:b/>
          <w:sz w:val="24"/>
          <w:szCs w:val="24"/>
          <w:u w:val="single"/>
        </w:rPr>
      </w:pPr>
      <w:r>
        <w:rPr>
          <w:b/>
          <w:sz w:val="24"/>
          <w:u w:val="single"/>
        </w:rPr>
        <w:lastRenderedPageBreak/>
        <w:t>Kompletna lista wymaganych dokumentów zostanie podana w momencie składania wniosku.</w:t>
      </w:r>
      <w:r w:rsidR="00A3396B">
        <w:rPr>
          <w:b/>
          <w:sz w:val="24"/>
          <w:u w:val="single"/>
        </w:rPr>
        <w:t xml:space="preserve"> </w:t>
      </w:r>
    </w:p>
    <w:p w:rsidR="00C324F5" w:rsidRPr="00A83701" w:rsidRDefault="00C324F5" w:rsidP="009A4762">
      <w:pPr>
        <w:keepNext/>
        <w:keepLines/>
        <w:spacing w:after="0" w:line="240" w:lineRule="auto"/>
        <w:jc w:val="both"/>
        <w:rPr>
          <w:b/>
          <w:sz w:val="24"/>
          <w:szCs w:val="24"/>
          <w:u w:val="single"/>
        </w:rPr>
      </w:pPr>
    </w:p>
    <w:p w:rsidR="0039639B" w:rsidRPr="009A4762" w:rsidRDefault="0039639B" w:rsidP="009A4762">
      <w:pPr>
        <w:keepNext/>
        <w:keepLines/>
        <w:spacing w:after="0" w:line="240" w:lineRule="auto"/>
        <w:jc w:val="both"/>
        <w:rPr>
          <w:sz w:val="24"/>
          <w:szCs w:val="24"/>
        </w:rPr>
      </w:pPr>
      <w:r>
        <w:rPr>
          <w:sz w:val="24"/>
        </w:rPr>
        <w:t>Po złożeniu wniosku SPUH w ciągu dziesięciu (10) dni wyda decyzję o uprawnieniu pacjenta do udziału w programie FAP. Jeśli wniosek zostanie uznany za niekompletny, SPUH wyśle pisemną odmowę wraz ze szczegółowymi informacjami o konieczności dostarczenia dodatkowych wymaganych dokumentów.</w:t>
      </w:r>
      <w:r w:rsidR="00A3396B">
        <w:rPr>
          <w:sz w:val="24"/>
        </w:rPr>
        <w:t xml:space="preserve"> </w:t>
      </w:r>
      <w:r>
        <w:rPr>
          <w:sz w:val="24"/>
        </w:rPr>
        <w:t>SPUH czeka na uzupełnienie wniosku przez dwadzieścia cztery (24)</w:t>
      </w:r>
      <w:r w:rsidR="00A3396B">
        <w:rPr>
          <w:sz w:val="24"/>
        </w:rPr>
        <w:t> </w:t>
      </w:r>
      <w:r>
        <w:rPr>
          <w:sz w:val="24"/>
        </w:rPr>
        <w:t>miesiące od daty udzielenia świadczenia.</w:t>
      </w:r>
      <w:r w:rsidR="00A3396B">
        <w:rPr>
          <w:sz w:val="24"/>
        </w:rPr>
        <w:t xml:space="preserve"> </w:t>
      </w:r>
    </w:p>
    <w:p w:rsidR="00C324F5" w:rsidRDefault="0039639B" w:rsidP="009A4762">
      <w:pPr>
        <w:keepNext/>
        <w:keepLines/>
        <w:spacing w:after="0" w:line="240" w:lineRule="auto"/>
        <w:jc w:val="both"/>
        <w:rPr>
          <w:sz w:val="24"/>
          <w:szCs w:val="24"/>
        </w:rPr>
      </w:pPr>
      <w:r>
        <w:rPr>
          <w:sz w:val="24"/>
        </w:rPr>
        <w:t>Podczas podejmowania decyzji o uprawnieniu pacjenta do udziału w programie przeglądamy wszystkie salda kont oraz dokonujemy wymaganych korekt sald oraz zwrotów środków, jeśli ma to zastosowanie.</w:t>
      </w:r>
    </w:p>
    <w:p w:rsidR="0039639B" w:rsidRPr="00F22F1F" w:rsidRDefault="0039639B" w:rsidP="009A4762">
      <w:pPr>
        <w:spacing w:after="0" w:line="240" w:lineRule="auto"/>
        <w:jc w:val="both"/>
        <w:rPr>
          <w:b/>
          <w:sz w:val="24"/>
          <w:szCs w:val="24"/>
          <w:u w:val="single"/>
        </w:rPr>
      </w:pPr>
    </w:p>
    <w:p w:rsidR="00D664EA" w:rsidRDefault="00DB2110" w:rsidP="009A4762">
      <w:pPr>
        <w:spacing w:after="0" w:line="240" w:lineRule="auto"/>
        <w:jc w:val="both"/>
        <w:rPr>
          <w:b/>
          <w:sz w:val="24"/>
          <w:szCs w:val="24"/>
        </w:rPr>
      </w:pPr>
      <w:r>
        <w:rPr>
          <w:b/>
          <w:sz w:val="24"/>
          <w:u w:val="single"/>
        </w:rPr>
        <w:t>Program pomocy finansowej:</w:t>
      </w:r>
    </w:p>
    <w:p w:rsidR="00C324F5" w:rsidRDefault="00C324F5" w:rsidP="009A4762">
      <w:pPr>
        <w:spacing w:after="0" w:line="240" w:lineRule="auto"/>
        <w:jc w:val="both"/>
        <w:rPr>
          <w:b/>
          <w:sz w:val="24"/>
          <w:szCs w:val="24"/>
        </w:rPr>
      </w:pPr>
    </w:p>
    <w:p w:rsidR="00F3152D" w:rsidRPr="00A3396B" w:rsidRDefault="00F3152D" w:rsidP="009A4762">
      <w:pPr>
        <w:spacing w:after="0" w:line="240" w:lineRule="auto"/>
        <w:jc w:val="both"/>
        <w:rPr>
          <w:spacing w:val="-2"/>
          <w:sz w:val="24"/>
          <w:szCs w:val="24"/>
        </w:rPr>
      </w:pPr>
      <w:r w:rsidRPr="00A3396B">
        <w:rPr>
          <w:spacing w:val="-2"/>
          <w:sz w:val="24"/>
        </w:rPr>
        <w:t>Aby wziąć udział w naszym programie FAP, nie trzeba składać pisemnego wniosku. Wykorzystujemy jednak zgromadzone dane (ze wszystkich potencjalnych źródeł wewnętrznych i</w:t>
      </w:r>
      <w:r w:rsidR="00A3396B" w:rsidRPr="00A3396B">
        <w:rPr>
          <w:spacing w:val="-2"/>
          <w:sz w:val="24"/>
        </w:rPr>
        <w:t> </w:t>
      </w:r>
      <w:r w:rsidRPr="00A3396B">
        <w:rPr>
          <w:spacing w:val="-2"/>
          <w:sz w:val="24"/>
        </w:rPr>
        <w:t>zewnętrznych), aby ocenić, czy pacjent uprawniony jest do udziału w programie Charity Care i</w:t>
      </w:r>
      <w:r w:rsidR="00A3396B" w:rsidRPr="00A3396B">
        <w:rPr>
          <w:spacing w:val="-2"/>
          <w:sz w:val="24"/>
        </w:rPr>
        <w:t> </w:t>
      </w:r>
      <w:r w:rsidRPr="00A3396B">
        <w:rPr>
          <w:spacing w:val="-2"/>
          <w:sz w:val="24"/>
        </w:rPr>
        <w:t>innych programach rządowych. W tym celu porównujemy naliczone kwoty ze strukturą stawek.</w:t>
      </w:r>
    </w:p>
    <w:p w:rsidR="00C324F5" w:rsidRPr="00355C33" w:rsidRDefault="00C324F5" w:rsidP="009A4762">
      <w:pPr>
        <w:spacing w:after="0" w:line="240" w:lineRule="auto"/>
        <w:jc w:val="both"/>
        <w:rPr>
          <w:sz w:val="24"/>
          <w:szCs w:val="24"/>
        </w:rPr>
      </w:pPr>
    </w:p>
    <w:p w:rsidR="00F3152D" w:rsidRPr="00B30CAA" w:rsidRDefault="003B4BA4" w:rsidP="009A4762">
      <w:pPr>
        <w:spacing w:after="0" w:line="240" w:lineRule="auto"/>
        <w:jc w:val="both"/>
        <w:rPr>
          <w:sz w:val="24"/>
          <w:szCs w:val="24"/>
        </w:rPr>
      </w:pPr>
      <w:r>
        <w:rPr>
          <w:sz w:val="24"/>
        </w:rPr>
        <w:t>SPUH weryfikuje możliwość pokrycia kosztów przez inny podmiot za pośrednictwem produktu Relay Health Clearance.</w:t>
      </w:r>
    </w:p>
    <w:p w:rsidR="00F3152D" w:rsidRPr="00B30CAA" w:rsidRDefault="00F3152D" w:rsidP="009A4762">
      <w:pPr>
        <w:spacing w:after="0" w:line="240" w:lineRule="auto"/>
        <w:jc w:val="both"/>
        <w:rPr>
          <w:sz w:val="24"/>
          <w:szCs w:val="24"/>
        </w:rPr>
      </w:pPr>
    </w:p>
    <w:p w:rsidR="00A51346" w:rsidRPr="006073CF" w:rsidRDefault="006A4A36" w:rsidP="009A4762">
      <w:pPr>
        <w:spacing w:after="0" w:line="240" w:lineRule="auto"/>
        <w:jc w:val="both"/>
        <w:rPr>
          <w:sz w:val="24"/>
          <w:szCs w:val="24"/>
        </w:rPr>
      </w:pPr>
      <w:r>
        <w:rPr>
          <w:sz w:val="24"/>
        </w:rPr>
        <w:t>Wszyscy pacjenci, którzy osobiście opłacają świadczenie ze względu na brak uprawnień do skorzystania ze stanowych i federalnych programów pomocy, niespełnienie warunków albo niemożliwość wykupu (lub rejestracji) minimalnego pakietu świadczeń na mocy Ustawy o</w:t>
      </w:r>
      <w:r w:rsidR="00A3396B">
        <w:rPr>
          <w:sz w:val="24"/>
        </w:rPr>
        <w:t> </w:t>
      </w:r>
      <w:r>
        <w:rPr>
          <w:sz w:val="24"/>
        </w:rPr>
        <w:t xml:space="preserve">przystępnej opiece zdrowotnej (ang. Affordable Care Act), uznani zostaną za osoby upoważnione do udziału w programie FAP, a ich płatności zostaną zmniejszone do wysokości mniejszej z następujących kwot: </w:t>
      </w:r>
    </w:p>
    <w:p w:rsidR="00A51346" w:rsidRPr="00B10C8C" w:rsidRDefault="00A51346" w:rsidP="009A4762">
      <w:pPr>
        <w:spacing w:after="0" w:line="240" w:lineRule="auto"/>
        <w:jc w:val="both"/>
        <w:rPr>
          <w:sz w:val="24"/>
          <w:szCs w:val="24"/>
        </w:rPr>
      </w:pPr>
    </w:p>
    <w:p w:rsidR="00E55D76" w:rsidRPr="00B57895" w:rsidRDefault="00E55D76" w:rsidP="009A4762">
      <w:pPr>
        <w:numPr>
          <w:ilvl w:val="0"/>
          <w:numId w:val="35"/>
        </w:numPr>
        <w:spacing w:after="0" w:line="240" w:lineRule="auto"/>
        <w:jc w:val="both"/>
        <w:rPr>
          <w:sz w:val="24"/>
          <w:szCs w:val="24"/>
        </w:rPr>
      </w:pPr>
      <w:r>
        <w:rPr>
          <w:sz w:val="24"/>
        </w:rPr>
        <w:t>kwoty obliczonej według ruchomej skali New Jersey, jeśli pacjent należy osiąga dochód na poziomie od 201% do 300% kwoty FPL;</w:t>
      </w:r>
    </w:p>
    <w:p w:rsidR="00CB2BA3" w:rsidRPr="00A3396B" w:rsidRDefault="00A51346" w:rsidP="009A4762">
      <w:pPr>
        <w:numPr>
          <w:ilvl w:val="0"/>
          <w:numId w:val="27"/>
        </w:numPr>
        <w:spacing w:after="0" w:line="240" w:lineRule="auto"/>
        <w:jc w:val="both"/>
        <w:rPr>
          <w:spacing w:val="-6"/>
          <w:sz w:val="24"/>
          <w:szCs w:val="24"/>
        </w:rPr>
      </w:pPr>
      <w:r w:rsidRPr="00A3396B">
        <w:rPr>
          <w:spacing w:val="-6"/>
          <w:sz w:val="24"/>
        </w:rPr>
        <w:t>115% stawki Medicare, jeśli pacjent osiąga dochód na poziomie od 301% do 500% kwoty FPL;</w:t>
      </w:r>
    </w:p>
    <w:p w:rsidR="00CB2BA3" w:rsidRPr="00B37E5E" w:rsidRDefault="008E7EED" w:rsidP="009A4762">
      <w:pPr>
        <w:numPr>
          <w:ilvl w:val="0"/>
          <w:numId w:val="27"/>
        </w:numPr>
        <w:spacing w:after="0" w:line="240" w:lineRule="auto"/>
        <w:jc w:val="both"/>
        <w:rPr>
          <w:sz w:val="24"/>
          <w:szCs w:val="24"/>
        </w:rPr>
      </w:pPr>
      <w:r>
        <w:rPr>
          <w:sz w:val="24"/>
        </w:rPr>
        <w:t xml:space="preserve">wskaźnika procentowego powszechnie pobieranych opłat (ang. AGB, Amounts Generally Billed) zdefiniowanego w </w:t>
      </w:r>
      <w:r>
        <w:rPr>
          <w:b/>
          <w:sz w:val="24"/>
          <w:u w:val="single"/>
        </w:rPr>
        <w:t>ZAŁĄCZNIKU I</w:t>
      </w:r>
      <w:r>
        <w:rPr>
          <w:sz w:val="24"/>
        </w:rPr>
        <w:t xml:space="preserve">. </w:t>
      </w:r>
    </w:p>
    <w:p w:rsidR="0020345D" w:rsidRPr="00A83701" w:rsidRDefault="0020345D" w:rsidP="009A4762">
      <w:pPr>
        <w:spacing w:after="0" w:line="240" w:lineRule="auto"/>
        <w:jc w:val="both"/>
        <w:rPr>
          <w:sz w:val="24"/>
          <w:szCs w:val="24"/>
        </w:rPr>
      </w:pPr>
    </w:p>
    <w:p w:rsidR="00F75AF8" w:rsidRPr="003B4BA4" w:rsidRDefault="00066001" w:rsidP="009A4762">
      <w:pPr>
        <w:spacing w:after="0" w:line="240" w:lineRule="auto"/>
        <w:jc w:val="both"/>
        <w:rPr>
          <w:sz w:val="24"/>
          <w:szCs w:val="24"/>
        </w:rPr>
      </w:pPr>
      <w:r>
        <w:rPr>
          <w:sz w:val="24"/>
        </w:rPr>
        <w:t xml:space="preserve">Uprawnienia do udziału w programie FAP mogą się zmienić w dowolnej chwili w cyklu rozliczeniowym i windykacyjnym. </w:t>
      </w:r>
    </w:p>
    <w:p w:rsidR="00081F47" w:rsidRPr="00A83701" w:rsidRDefault="00081F47" w:rsidP="009A4762">
      <w:pPr>
        <w:spacing w:after="0" w:line="240" w:lineRule="auto"/>
        <w:jc w:val="both"/>
        <w:rPr>
          <w:sz w:val="24"/>
          <w:szCs w:val="24"/>
        </w:rPr>
      </w:pPr>
    </w:p>
    <w:p w:rsidR="00081F47" w:rsidRPr="009A4762" w:rsidRDefault="00A3396B" w:rsidP="009A4762">
      <w:pPr>
        <w:pStyle w:val="ListParagraph"/>
        <w:spacing w:after="0" w:line="240" w:lineRule="auto"/>
        <w:ind w:left="0" w:hanging="360"/>
        <w:contextualSpacing/>
        <w:jc w:val="both"/>
        <w:rPr>
          <w:sz w:val="24"/>
          <w:szCs w:val="24"/>
        </w:rPr>
      </w:pPr>
      <w:r>
        <w:rPr>
          <w:sz w:val="24"/>
        </w:rPr>
        <w:tab/>
      </w:r>
      <w:r w:rsidR="007F02D9">
        <w:rPr>
          <w:sz w:val="24"/>
        </w:rPr>
        <w:t>Osoba, względem której przyjęto domniemanie otrzymania kwoty mniejszej niż najszerszy zakres pomocy dostępnej w ramach programu FAP, otrzyma:</w:t>
      </w:r>
    </w:p>
    <w:p w:rsidR="00081F47" w:rsidRPr="009A4762" w:rsidRDefault="00081F47" w:rsidP="009A4762">
      <w:pPr>
        <w:spacing w:after="0" w:line="240" w:lineRule="auto"/>
        <w:jc w:val="both"/>
        <w:rPr>
          <w:sz w:val="24"/>
          <w:szCs w:val="24"/>
        </w:rPr>
      </w:pPr>
    </w:p>
    <w:p w:rsidR="00081F47" w:rsidRPr="003B4BA4" w:rsidRDefault="00081F47" w:rsidP="00A83701">
      <w:pPr>
        <w:pStyle w:val="ListParagraph"/>
        <w:numPr>
          <w:ilvl w:val="0"/>
          <w:numId w:val="32"/>
        </w:numPr>
        <w:spacing w:after="0" w:line="240" w:lineRule="auto"/>
        <w:ind w:left="720"/>
        <w:contextualSpacing/>
        <w:jc w:val="both"/>
        <w:rPr>
          <w:sz w:val="24"/>
          <w:szCs w:val="24"/>
        </w:rPr>
      </w:pPr>
      <w:r>
        <w:rPr>
          <w:sz w:val="24"/>
        </w:rPr>
        <w:lastRenderedPageBreak/>
        <w:t>powiadomienie o podstawie domniemanych uprawnień do udziału w programie FAP oraz pouczenie o sposobie uzyskania pomocy w wyższej kwocie;</w:t>
      </w:r>
    </w:p>
    <w:p w:rsidR="00081F47" w:rsidRPr="003B4BA4" w:rsidRDefault="00081F47" w:rsidP="009A4762">
      <w:pPr>
        <w:pStyle w:val="ListParagraph"/>
        <w:spacing w:after="0" w:line="240" w:lineRule="auto"/>
        <w:ind w:left="360" w:hanging="1080"/>
        <w:jc w:val="both"/>
        <w:rPr>
          <w:sz w:val="24"/>
          <w:szCs w:val="24"/>
        </w:rPr>
      </w:pPr>
    </w:p>
    <w:p w:rsidR="00081F47" w:rsidRPr="009A4762" w:rsidRDefault="007F02D9" w:rsidP="00A83701">
      <w:pPr>
        <w:pStyle w:val="ListParagraph"/>
        <w:numPr>
          <w:ilvl w:val="0"/>
          <w:numId w:val="32"/>
        </w:numPr>
        <w:spacing w:after="0" w:line="240" w:lineRule="auto"/>
        <w:ind w:left="720"/>
        <w:contextualSpacing/>
        <w:jc w:val="both"/>
        <w:rPr>
          <w:sz w:val="24"/>
          <w:szCs w:val="24"/>
        </w:rPr>
      </w:pPr>
      <w:r>
        <w:rPr>
          <w:sz w:val="24"/>
        </w:rPr>
        <w:t xml:space="preserve">rozsądny termin, zwykle do 30 dni, na złożenie wniosku o wyższą kwotę pomocy przed podjęciem nadzwyczajnych działań windykacyjnych; </w:t>
      </w:r>
    </w:p>
    <w:p w:rsidR="00081F47" w:rsidRPr="003B4BA4" w:rsidRDefault="00081F47" w:rsidP="009A4762">
      <w:pPr>
        <w:pStyle w:val="ListParagraph"/>
        <w:spacing w:after="0" w:line="240" w:lineRule="auto"/>
        <w:jc w:val="both"/>
        <w:rPr>
          <w:sz w:val="24"/>
          <w:szCs w:val="24"/>
        </w:rPr>
      </w:pPr>
    </w:p>
    <w:p w:rsidR="00081F47" w:rsidRPr="009A4762" w:rsidRDefault="007F02D9" w:rsidP="00A83701">
      <w:pPr>
        <w:pStyle w:val="ListParagraph"/>
        <w:numPr>
          <w:ilvl w:val="0"/>
          <w:numId w:val="32"/>
        </w:numPr>
        <w:spacing w:after="0" w:line="240" w:lineRule="auto"/>
        <w:ind w:left="720"/>
        <w:contextualSpacing/>
        <w:jc w:val="both"/>
        <w:rPr>
          <w:sz w:val="24"/>
          <w:szCs w:val="24"/>
        </w:rPr>
      </w:pPr>
      <w:r>
        <w:rPr>
          <w:sz w:val="24"/>
        </w:rPr>
        <w:t>ponowną ocenę stanu uprawnienia osoby do skorzystania z programu FAP w przypadku wpłynięcia wniosku o wyższą kwotę pomocy.</w:t>
      </w:r>
      <w:r w:rsidR="00A3396B">
        <w:rPr>
          <w:sz w:val="24"/>
        </w:rPr>
        <w:t xml:space="preserve"> </w:t>
      </w:r>
      <w:r>
        <w:tab/>
      </w:r>
    </w:p>
    <w:p w:rsidR="007F02D9" w:rsidRPr="009A4762" w:rsidRDefault="007F02D9" w:rsidP="009A4762">
      <w:pPr>
        <w:spacing w:after="0" w:line="240" w:lineRule="auto"/>
        <w:jc w:val="both"/>
        <w:rPr>
          <w:sz w:val="24"/>
          <w:szCs w:val="24"/>
        </w:rPr>
      </w:pPr>
    </w:p>
    <w:p w:rsidR="00F75AF8" w:rsidRDefault="00F75AF8" w:rsidP="009A4762">
      <w:pPr>
        <w:numPr>
          <w:ilvl w:val="0"/>
          <w:numId w:val="41"/>
        </w:numPr>
        <w:spacing w:after="0" w:line="240" w:lineRule="auto"/>
        <w:ind w:left="360"/>
        <w:jc w:val="both"/>
        <w:rPr>
          <w:b/>
          <w:sz w:val="24"/>
          <w:szCs w:val="24"/>
        </w:rPr>
      </w:pPr>
      <w:r>
        <w:rPr>
          <w:b/>
          <w:sz w:val="24"/>
        </w:rPr>
        <w:t>Pacjenci ubezpieczeni</w:t>
      </w:r>
    </w:p>
    <w:p w:rsidR="00C324F5" w:rsidRPr="009A4762" w:rsidRDefault="00C324F5" w:rsidP="009A4762">
      <w:pPr>
        <w:spacing w:after="0" w:line="240" w:lineRule="auto"/>
        <w:ind w:left="360"/>
        <w:jc w:val="both"/>
        <w:rPr>
          <w:b/>
          <w:sz w:val="24"/>
          <w:szCs w:val="24"/>
        </w:rPr>
      </w:pPr>
    </w:p>
    <w:p w:rsidR="00B30CAA" w:rsidRDefault="0020345D" w:rsidP="009A4762">
      <w:pPr>
        <w:spacing w:after="0" w:line="240" w:lineRule="auto"/>
        <w:jc w:val="both"/>
        <w:rPr>
          <w:sz w:val="24"/>
          <w:szCs w:val="24"/>
        </w:rPr>
      </w:pPr>
      <w:r>
        <w:rPr>
          <w:sz w:val="24"/>
        </w:rPr>
        <w:t>Wszyscy pacjenci uprawnieni do udziału w programie FAP, którzy posiadają aktywną polisę ubezpieczenia zdrowotnego, nie będą osobiście odpowiedzialni za płatności przekraczające AGB, jak zdefiniowano niżej, z wykluczeniem wszystkich zwrotów kosztów od ubezpieczyciela zastosowanych do konta pacjenta.</w:t>
      </w:r>
    </w:p>
    <w:p w:rsidR="00C324F5" w:rsidRPr="00F02BCB" w:rsidRDefault="00B30CAA" w:rsidP="009A4762">
      <w:pPr>
        <w:spacing w:after="0" w:line="240" w:lineRule="auto"/>
        <w:jc w:val="both"/>
        <w:rPr>
          <w:sz w:val="24"/>
          <w:szCs w:val="24"/>
        </w:rPr>
      </w:pPr>
      <w:r>
        <w:rPr>
          <w:sz w:val="24"/>
        </w:rPr>
        <w:t>Jeśli pacjent jest ubezpieczony, ale ubezpieczenie nie pokrywa 100% kosztów, pacjent może być uprawniony do opieki bezpłatnej lub opieki ze zniżką.</w:t>
      </w:r>
    </w:p>
    <w:p w:rsidR="003E685A" w:rsidRPr="00F02BCB" w:rsidRDefault="003E685A" w:rsidP="009A4762">
      <w:pPr>
        <w:spacing w:after="0" w:line="240" w:lineRule="auto"/>
        <w:jc w:val="both"/>
        <w:rPr>
          <w:sz w:val="24"/>
          <w:szCs w:val="24"/>
        </w:rPr>
      </w:pPr>
    </w:p>
    <w:p w:rsidR="006A4A36" w:rsidRPr="00A3396B" w:rsidRDefault="00E96FC2" w:rsidP="009A4762">
      <w:pPr>
        <w:numPr>
          <w:ilvl w:val="0"/>
          <w:numId w:val="2"/>
        </w:numPr>
        <w:spacing w:after="0" w:line="240" w:lineRule="auto"/>
        <w:ind w:left="360" w:hanging="360"/>
        <w:jc w:val="both"/>
        <w:rPr>
          <w:b/>
          <w:spacing w:val="-4"/>
          <w:sz w:val="24"/>
          <w:szCs w:val="24"/>
        </w:rPr>
      </w:pPr>
      <w:r w:rsidRPr="00A3396B">
        <w:rPr>
          <w:b/>
          <w:spacing w:val="-4"/>
          <w:sz w:val="24"/>
        </w:rPr>
        <w:t>PODSTAWA OBLICZANIA OPŁAT w programie pomocy finansowej — powszechnie pobierane opłaty (ang. AGB):</w:t>
      </w:r>
    </w:p>
    <w:p w:rsidR="00C324F5" w:rsidRPr="009A4762" w:rsidRDefault="00C324F5" w:rsidP="009A4762">
      <w:pPr>
        <w:spacing w:after="0" w:line="240" w:lineRule="auto"/>
        <w:ind w:left="360"/>
        <w:jc w:val="both"/>
        <w:rPr>
          <w:b/>
          <w:sz w:val="24"/>
          <w:szCs w:val="24"/>
        </w:rPr>
      </w:pPr>
    </w:p>
    <w:p w:rsidR="00E96FC2" w:rsidRDefault="006D2401" w:rsidP="009A4762">
      <w:pPr>
        <w:spacing w:after="0" w:line="240" w:lineRule="auto"/>
        <w:jc w:val="both"/>
        <w:rPr>
          <w:sz w:val="24"/>
          <w:szCs w:val="24"/>
        </w:rPr>
      </w:pPr>
      <w:r>
        <w:rPr>
          <w:sz w:val="24"/>
        </w:rPr>
        <w:t xml:space="preserve">Podstawą obliczania kwot AGB jest metoda weryfikacji okresu przeszłego,, oparta o obliczenia dopuszczalnej kwoty roszczeń (z zakresu odpowiedzialności ubezpieczyciela i pacjenta) z okresu dwunastu miesięcy. Obliczenia i powiązane opłaty wymieniono szczegółowo w </w:t>
      </w:r>
      <w:r>
        <w:rPr>
          <w:b/>
          <w:sz w:val="24"/>
          <w:u w:val="single"/>
        </w:rPr>
        <w:t>ZAŁĄCZNIKU II</w:t>
      </w:r>
      <w:r>
        <w:rPr>
          <w:sz w:val="24"/>
        </w:rPr>
        <w:t xml:space="preserve"> dla każdego podmiotu objętego niniejszą polityką.</w:t>
      </w:r>
    </w:p>
    <w:p w:rsidR="00C324F5" w:rsidRPr="002913D0" w:rsidRDefault="00C324F5" w:rsidP="009A4762">
      <w:pPr>
        <w:spacing w:after="0" w:line="240" w:lineRule="auto"/>
        <w:jc w:val="both"/>
        <w:rPr>
          <w:sz w:val="24"/>
          <w:szCs w:val="24"/>
        </w:rPr>
      </w:pPr>
    </w:p>
    <w:p w:rsidR="00CC3877" w:rsidRDefault="00CC3877" w:rsidP="009A4762">
      <w:pPr>
        <w:spacing w:after="0" w:line="240" w:lineRule="auto"/>
        <w:jc w:val="both"/>
        <w:rPr>
          <w:sz w:val="24"/>
          <w:szCs w:val="24"/>
        </w:rPr>
      </w:pPr>
      <w:r>
        <w:rPr>
          <w:sz w:val="24"/>
        </w:rPr>
        <w:t>Obliczona kwota AGB oraz stosowana metoda obliczania są definiowane i wyznaczane co najmniej raz w roku.</w:t>
      </w:r>
    </w:p>
    <w:p w:rsidR="00C324F5" w:rsidRPr="00E52084" w:rsidRDefault="00C324F5" w:rsidP="009A4762">
      <w:pPr>
        <w:spacing w:after="0" w:line="240" w:lineRule="auto"/>
        <w:jc w:val="both"/>
        <w:rPr>
          <w:sz w:val="24"/>
          <w:szCs w:val="24"/>
        </w:rPr>
      </w:pPr>
    </w:p>
    <w:p w:rsidR="00C324F5" w:rsidRPr="00A3396B" w:rsidRDefault="00066001" w:rsidP="009A4762">
      <w:pPr>
        <w:spacing w:after="0" w:line="240" w:lineRule="auto"/>
        <w:jc w:val="both"/>
        <w:rPr>
          <w:spacing w:val="-2"/>
          <w:sz w:val="24"/>
          <w:szCs w:val="24"/>
        </w:rPr>
      </w:pPr>
      <w:r w:rsidRPr="00A3396B">
        <w:rPr>
          <w:spacing w:val="-2"/>
          <w:sz w:val="24"/>
        </w:rPr>
        <w:t xml:space="preserve">Pacjentom uprawnionym do udziału w programie FAP za pomoc w nagłych wypadkach oraz uzasadnioną medycznie pomoc nie będą naliczane opłaty w wysokości wyższej niż kwota AGB </w:t>
      </w:r>
      <w:r w:rsidRPr="00A3396B">
        <w:rPr>
          <w:i/>
          <w:spacing w:val="-2"/>
          <w:sz w:val="24"/>
        </w:rPr>
        <w:t xml:space="preserve">— </w:t>
      </w:r>
      <w:r w:rsidRPr="00A3396B">
        <w:rPr>
          <w:b/>
          <w:i/>
          <w:spacing w:val="-2"/>
          <w:sz w:val="24"/>
        </w:rPr>
        <w:t>co oznacza, że SPUH nie naliczy opłat brutto pacjentom uprawnionym do udziału w programie FAP za żadną niezbędną pomoc medyczną.</w:t>
      </w:r>
      <w:r w:rsidRPr="00A3396B">
        <w:rPr>
          <w:spacing w:val="-2"/>
          <w:sz w:val="24"/>
        </w:rPr>
        <w:t xml:space="preserve"> </w:t>
      </w:r>
    </w:p>
    <w:p w:rsidR="00066001" w:rsidRPr="009A4762" w:rsidRDefault="00066001" w:rsidP="009A4762">
      <w:pPr>
        <w:spacing w:after="0" w:line="240" w:lineRule="auto"/>
        <w:jc w:val="both"/>
        <w:rPr>
          <w:b/>
          <w:sz w:val="24"/>
          <w:szCs w:val="24"/>
        </w:rPr>
      </w:pPr>
    </w:p>
    <w:p w:rsidR="00383CBF" w:rsidRDefault="00383CBF" w:rsidP="009A4762">
      <w:pPr>
        <w:keepNext/>
        <w:keepLines/>
        <w:numPr>
          <w:ilvl w:val="0"/>
          <w:numId w:val="2"/>
        </w:numPr>
        <w:tabs>
          <w:tab w:val="left" w:pos="360"/>
        </w:tabs>
        <w:spacing w:after="0" w:line="240" w:lineRule="auto"/>
        <w:ind w:hanging="1080"/>
        <w:jc w:val="both"/>
        <w:rPr>
          <w:b/>
          <w:sz w:val="24"/>
          <w:szCs w:val="24"/>
        </w:rPr>
      </w:pPr>
      <w:r>
        <w:rPr>
          <w:b/>
          <w:sz w:val="24"/>
        </w:rPr>
        <w:lastRenderedPageBreak/>
        <w:t>POLITYKA ZBIERANIA DANYCH:</w:t>
      </w:r>
    </w:p>
    <w:p w:rsidR="009674F3" w:rsidRPr="009A4762" w:rsidRDefault="009674F3" w:rsidP="009A4762">
      <w:pPr>
        <w:keepNext/>
        <w:keepLines/>
        <w:spacing w:after="0" w:line="240" w:lineRule="auto"/>
        <w:ind w:left="1080"/>
        <w:jc w:val="both"/>
        <w:rPr>
          <w:b/>
          <w:sz w:val="24"/>
          <w:szCs w:val="24"/>
        </w:rPr>
      </w:pPr>
    </w:p>
    <w:p w:rsidR="009674F3" w:rsidRDefault="00383CBF" w:rsidP="009A4762">
      <w:pPr>
        <w:keepNext/>
        <w:keepLines/>
        <w:spacing w:after="0" w:line="240" w:lineRule="auto"/>
        <w:jc w:val="both"/>
        <w:rPr>
          <w:rFonts w:cs="Arial"/>
          <w:sz w:val="24"/>
          <w:szCs w:val="24"/>
        </w:rPr>
      </w:pPr>
      <w:r>
        <w:rPr>
          <w:sz w:val="24"/>
        </w:rPr>
        <w:t>Aby mieć pewność, że podjęto wszystkie wysiłki, aby zweryfikować uprawnienia pacjenta do udziału w programie rządowym, dostępu pacjenta do ubezpieczenia zdrowotnego oferowanego przez inny podmiot lub braku środków pacjenta na wykup takiego ubezpieczenia, ustanowiono pewne kryteria. Kryteria te mają również zagwarantować, że podjęliśmy wszystkie uzasadnione działania uzyskania zobowiązania uregulowania zaległych płatności — w tym statusu uprawnień do udziału w programie FAP (jeśli pacjent jest uprawniony, należy zapewnić, że opłaty/płatności zostały dopasowane do dopuszczalnych poziomów). Kryteria są następujące:</w:t>
      </w:r>
      <w:r w:rsidR="00A3396B">
        <w:rPr>
          <w:sz w:val="24"/>
        </w:rPr>
        <w:t xml:space="preserve"> </w:t>
      </w:r>
    </w:p>
    <w:p w:rsidR="009674F3" w:rsidRPr="00C02F50" w:rsidRDefault="009674F3" w:rsidP="009A4762">
      <w:pPr>
        <w:keepNext/>
        <w:keepLines/>
        <w:spacing w:after="0" w:line="240" w:lineRule="auto"/>
        <w:jc w:val="both"/>
        <w:rPr>
          <w:rFonts w:cs="Arial"/>
          <w:sz w:val="24"/>
          <w:szCs w:val="24"/>
        </w:rPr>
      </w:pPr>
    </w:p>
    <w:p w:rsidR="00383CBF" w:rsidRDefault="00383CBF" w:rsidP="009A4762">
      <w:pPr>
        <w:numPr>
          <w:ilvl w:val="0"/>
          <w:numId w:val="42"/>
        </w:numPr>
        <w:spacing w:after="0" w:line="240" w:lineRule="auto"/>
        <w:jc w:val="both"/>
        <w:rPr>
          <w:rFonts w:cs="Arial"/>
          <w:sz w:val="24"/>
          <w:szCs w:val="24"/>
        </w:rPr>
      </w:pPr>
      <w:r>
        <w:rPr>
          <w:sz w:val="24"/>
        </w:rPr>
        <w:t>Salda należności muszą zostać potwierdzone przez pacjenta (lub poręczyciela). Jeśli pacjent był wcześniej uprawniony do udziału w do programach Medicaid lub Charity Care, podejmiemy wszelkie środki, aby ocenić istniejącą dokumentację i sprawdzić ewentualne uprawnienia pacjenta.</w:t>
      </w:r>
    </w:p>
    <w:p w:rsidR="009674F3" w:rsidRDefault="009674F3" w:rsidP="009A4762">
      <w:pPr>
        <w:spacing w:after="0" w:line="240" w:lineRule="auto"/>
        <w:ind w:left="720"/>
        <w:jc w:val="both"/>
        <w:rPr>
          <w:rFonts w:cs="Arial"/>
          <w:sz w:val="24"/>
          <w:szCs w:val="24"/>
        </w:rPr>
      </w:pPr>
    </w:p>
    <w:p w:rsidR="008E1A74" w:rsidRPr="009A4762" w:rsidRDefault="00383CBF" w:rsidP="009A4762">
      <w:pPr>
        <w:numPr>
          <w:ilvl w:val="0"/>
          <w:numId w:val="42"/>
        </w:numPr>
        <w:spacing w:after="0" w:line="240" w:lineRule="auto"/>
        <w:jc w:val="both"/>
        <w:rPr>
          <w:rFonts w:cs="Arial"/>
          <w:sz w:val="24"/>
          <w:szCs w:val="24"/>
        </w:rPr>
      </w:pPr>
      <w:r>
        <w:rPr>
          <w:sz w:val="24"/>
        </w:rPr>
        <w:t xml:space="preserve">W dokumentacji muszą się znajdować zapisy co najmniej </w:t>
      </w:r>
      <w:r>
        <w:rPr>
          <w:b/>
          <w:sz w:val="24"/>
        </w:rPr>
        <w:t>czterech (4) rachunków z</w:t>
      </w:r>
      <w:r w:rsidR="00A3396B">
        <w:rPr>
          <w:b/>
          <w:sz w:val="24"/>
        </w:rPr>
        <w:t> </w:t>
      </w:r>
      <w:r>
        <w:rPr>
          <w:b/>
          <w:sz w:val="24"/>
        </w:rPr>
        <w:t>wypisu ze szpitala</w:t>
      </w:r>
      <w:r>
        <w:rPr>
          <w:sz w:val="24"/>
        </w:rPr>
        <w:t xml:space="preserve"> potwierdzających saldo pacjenta i wystawionych na bieżący adres zarejestrowany w systemie.</w:t>
      </w:r>
      <w:r w:rsidR="00A3396B">
        <w:rPr>
          <w:sz w:val="24"/>
        </w:rPr>
        <w:t xml:space="preserve"> </w:t>
      </w:r>
      <w:r>
        <w:rPr>
          <w:sz w:val="24"/>
        </w:rPr>
        <w:t>Powiadomienia na rachunkach mają zwykle charaktery progresywny. Na ostatnim z nich musi się znajdować wyraźna informacja, że jeśli po 30</w:t>
      </w:r>
      <w:r w:rsidR="00A3396B">
        <w:rPr>
          <w:sz w:val="24"/>
        </w:rPr>
        <w:t> </w:t>
      </w:r>
      <w:r>
        <w:rPr>
          <w:sz w:val="24"/>
        </w:rPr>
        <w:t>dniach od daty otrzymania powiadomienia saldo nie zostanie całkowicie uregulowane albo nie zostanie opracowany plan spłat należności, rachunek zostanie zakwalifikowany do przekazania jednej z naszych zewnętrznych agencji windykacyjnych.</w:t>
      </w:r>
      <w:r w:rsidR="00A3396B">
        <w:rPr>
          <w:sz w:val="24"/>
        </w:rPr>
        <w:t xml:space="preserve"> </w:t>
      </w:r>
      <w:r>
        <w:rPr>
          <w:sz w:val="24"/>
        </w:rPr>
        <w:t>Należy pamiętać, że ww. „30-dniowe” powiadomienie musi także:</w:t>
      </w:r>
    </w:p>
    <w:p w:rsidR="009674F3" w:rsidRPr="00D17EE3" w:rsidRDefault="009674F3" w:rsidP="009A4762">
      <w:pPr>
        <w:spacing w:after="0" w:line="240" w:lineRule="auto"/>
        <w:jc w:val="both"/>
        <w:rPr>
          <w:rFonts w:cs="Arial"/>
          <w:sz w:val="24"/>
          <w:szCs w:val="24"/>
        </w:rPr>
      </w:pPr>
    </w:p>
    <w:p w:rsidR="008E1A74" w:rsidRPr="009A4762" w:rsidRDefault="008E1A74" w:rsidP="009A4762">
      <w:pPr>
        <w:pStyle w:val="ListParagraph"/>
        <w:numPr>
          <w:ilvl w:val="0"/>
          <w:numId w:val="39"/>
        </w:numPr>
        <w:spacing w:after="0" w:line="240" w:lineRule="auto"/>
        <w:contextualSpacing/>
        <w:jc w:val="both"/>
        <w:rPr>
          <w:sz w:val="24"/>
          <w:szCs w:val="24"/>
        </w:rPr>
      </w:pPr>
      <w:r>
        <w:rPr>
          <w:sz w:val="24"/>
        </w:rPr>
        <w:t xml:space="preserve">zawierać pisemną informację dla dłużnika, że może być uprawniony do do uzyskania stanowej pomocy finansowej; </w:t>
      </w:r>
    </w:p>
    <w:p w:rsidR="008031B4" w:rsidRPr="00A3396B" w:rsidRDefault="006A7EBF" w:rsidP="009A4762">
      <w:pPr>
        <w:pStyle w:val="ListParagraph"/>
        <w:numPr>
          <w:ilvl w:val="0"/>
          <w:numId w:val="39"/>
        </w:numPr>
        <w:spacing w:after="0" w:line="240" w:lineRule="auto"/>
        <w:contextualSpacing/>
        <w:jc w:val="both"/>
        <w:rPr>
          <w:spacing w:val="-2"/>
          <w:sz w:val="24"/>
          <w:szCs w:val="24"/>
        </w:rPr>
      </w:pPr>
      <w:r w:rsidRPr="00A3396B">
        <w:rPr>
          <w:spacing w:val="-2"/>
          <w:sz w:val="24"/>
        </w:rPr>
        <w:t>zawierać opis dowolnego innego działania ECA, które SPUH zamierza podjąć oprócz przekazania sprawy do zewnętrznej agencji windykacyjnej (patrz podpunkt 5</w:t>
      </w:r>
      <w:r w:rsidR="00A3396B" w:rsidRPr="00A3396B">
        <w:rPr>
          <w:spacing w:val="-2"/>
          <w:sz w:val="24"/>
        </w:rPr>
        <w:t> </w:t>
      </w:r>
      <w:r w:rsidRPr="00A3396B">
        <w:rPr>
          <w:spacing w:val="-2"/>
          <w:sz w:val="24"/>
        </w:rPr>
        <w:t>poniżej);</w:t>
      </w:r>
    </w:p>
    <w:p w:rsidR="00383CBF" w:rsidRPr="009A4762" w:rsidRDefault="00724C7F" w:rsidP="009A4762">
      <w:pPr>
        <w:pStyle w:val="ListParagraph"/>
        <w:numPr>
          <w:ilvl w:val="0"/>
          <w:numId w:val="39"/>
        </w:numPr>
        <w:spacing w:after="0" w:line="240" w:lineRule="auto"/>
        <w:contextualSpacing/>
        <w:jc w:val="both"/>
        <w:rPr>
          <w:sz w:val="24"/>
          <w:szCs w:val="24"/>
        </w:rPr>
      </w:pPr>
      <w:r>
        <w:rPr>
          <w:sz w:val="24"/>
        </w:rPr>
        <w:t>zawierać kopię polityki PLS.</w:t>
      </w:r>
    </w:p>
    <w:p w:rsidR="008031B4" w:rsidRPr="009A4762" w:rsidRDefault="008031B4" w:rsidP="009A4762">
      <w:pPr>
        <w:pStyle w:val="ListParagraph"/>
        <w:spacing w:after="0" w:line="240" w:lineRule="auto"/>
        <w:ind w:left="0" w:hanging="360"/>
        <w:contextualSpacing/>
        <w:jc w:val="both"/>
        <w:rPr>
          <w:sz w:val="24"/>
          <w:szCs w:val="24"/>
        </w:rPr>
      </w:pPr>
    </w:p>
    <w:p w:rsidR="008031B4" w:rsidRDefault="008031B4" w:rsidP="009A4762">
      <w:pPr>
        <w:pStyle w:val="ListParagraph"/>
        <w:spacing w:after="0" w:line="240" w:lineRule="auto"/>
        <w:ind w:left="0"/>
        <w:contextualSpacing/>
        <w:jc w:val="both"/>
        <w:rPr>
          <w:sz w:val="24"/>
          <w:szCs w:val="24"/>
        </w:rPr>
      </w:pPr>
      <w:r>
        <w:rPr>
          <w:sz w:val="24"/>
        </w:rPr>
        <w:t>Dodatkowo SPUH musi podjąć zasadne kroki, aby ustnie powiadomić pacjenta o programie FAP.</w:t>
      </w:r>
    </w:p>
    <w:p w:rsidR="009674F3" w:rsidRPr="00A83701" w:rsidRDefault="009674F3" w:rsidP="009A4762">
      <w:pPr>
        <w:pStyle w:val="ListParagraph"/>
        <w:spacing w:after="0" w:line="240" w:lineRule="auto"/>
        <w:ind w:left="0"/>
        <w:contextualSpacing/>
        <w:jc w:val="both"/>
        <w:rPr>
          <w:sz w:val="24"/>
          <w:szCs w:val="24"/>
        </w:rPr>
      </w:pPr>
    </w:p>
    <w:p w:rsidR="00383CBF" w:rsidRDefault="00383CBF" w:rsidP="009A4762">
      <w:pPr>
        <w:numPr>
          <w:ilvl w:val="0"/>
          <w:numId w:val="42"/>
        </w:numPr>
        <w:spacing w:after="0" w:line="240" w:lineRule="auto"/>
        <w:jc w:val="both"/>
        <w:rPr>
          <w:rFonts w:cs="Arial"/>
          <w:sz w:val="24"/>
          <w:szCs w:val="24"/>
        </w:rPr>
      </w:pPr>
      <w:r>
        <w:rPr>
          <w:b/>
          <w:sz w:val="24"/>
        </w:rPr>
        <w:t>Od daty doręczenia pierwszego rachunku z wypisu ze szpitala musi upłynąć co najmniej 120 dni.</w:t>
      </w:r>
      <w:r>
        <w:rPr>
          <w:sz w:val="24"/>
        </w:rPr>
        <w:t xml:space="preserve"> Dopiero potem można oznaczyć pacjenta jako dłużnika i ewentualnie przekazać sprawę do jednej z naszych zewnętrznych agencji windykacyjnych.</w:t>
      </w:r>
    </w:p>
    <w:p w:rsidR="00C95376" w:rsidRPr="00A83701" w:rsidRDefault="00C95376" w:rsidP="009A4762">
      <w:pPr>
        <w:spacing w:after="0" w:line="240" w:lineRule="auto"/>
        <w:ind w:left="720"/>
        <w:jc w:val="both"/>
        <w:rPr>
          <w:rFonts w:cs="Arial"/>
          <w:sz w:val="24"/>
          <w:szCs w:val="24"/>
        </w:rPr>
      </w:pPr>
    </w:p>
    <w:p w:rsidR="00383CBF" w:rsidRDefault="0052338E" w:rsidP="009A4762">
      <w:pPr>
        <w:numPr>
          <w:ilvl w:val="0"/>
          <w:numId w:val="42"/>
        </w:numPr>
        <w:spacing w:after="0" w:line="240" w:lineRule="auto"/>
        <w:jc w:val="both"/>
        <w:rPr>
          <w:rFonts w:cs="Arial"/>
          <w:sz w:val="24"/>
          <w:szCs w:val="24"/>
        </w:rPr>
      </w:pPr>
      <w:r>
        <w:rPr>
          <w:sz w:val="24"/>
        </w:rPr>
        <w:t>Jeśli nasza zewnętrzna agencja windykacyjna zostanie powiadomiona, że pacjent/</w:t>
      </w:r>
      <w:r w:rsidR="00A3396B">
        <w:rPr>
          <w:sz w:val="24"/>
        </w:rPr>
        <w:t xml:space="preserve"> </w:t>
      </w:r>
      <w:r>
        <w:rPr>
          <w:sz w:val="24"/>
        </w:rPr>
        <w:t>poręczyciel jest uprawniony do udziału w programie FAP, szpital może:</w:t>
      </w:r>
    </w:p>
    <w:p w:rsidR="00C95376" w:rsidRPr="00A83701" w:rsidRDefault="00C95376" w:rsidP="009A4762">
      <w:pPr>
        <w:spacing w:after="0" w:line="240" w:lineRule="auto"/>
        <w:jc w:val="both"/>
        <w:rPr>
          <w:rFonts w:cs="Arial"/>
          <w:sz w:val="24"/>
          <w:szCs w:val="24"/>
        </w:rPr>
      </w:pPr>
    </w:p>
    <w:p w:rsidR="00C95376" w:rsidRDefault="0052338E" w:rsidP="009A4762">
      <w:pPr>
        <w:numPr>
          <w:ilvl w:val="1"/>
          <w:numId w:val="2"/>
        </w:numPr>
        <w:spacing w:after="0" w:line="240" w:lineRule="auto"/>
        <w:jc w:val="both"/>
        <w:rPr>
          <w:rFonts w:cs="Arial"/>
          <w:sz w:val="24"/>
          <w:szCs w:val="24"/>
        </w:rPr>
      </w:pPr>
      <w:r>
        <w:rPr>
          <w:sz w:val="24"/>
        </w:rPr>
        <w:t xml:space="preserve">wycofać sprawę z agencji windykacyjnej i ponownie uruchomić proces odzyskiwania należności, przy czym saldo zostanie skorygowane w taki sposób, </w:t>
      </w:r>
      <w:r>
        <w:rPr>
          <w:sz w:val="24"/>
        </w:rPr>
        <w:lastRenderedPageBreak/>
        <w:t>że pacjent/poręczyciel nie zapłaci więcej niż jest zobowiązany jako uczestnik programu FAP oraz zwróci wszelkie wykonane płatności przekraczające skorygowane saldo (jeśli są większe niż $5);</w:t>
      </w:r>
    </w:p>
    <w:p w:rsidR="0052338E" w:rsidRPr="00C75370" w:rsidRDefault="0052338E" w:rsidP="009A4762">
      <w:pPr>
        <w:spacing w:after="0" w:line="240" w:lineRule="auto"/>
        <w:ind w:left="1440"/>
        <w:jc w:val="both"/>
        <w:rPr>
          <w:rFonts w:cs="Arial"/>
          <w:sz w:val="24"/>
          <w:szCs w:val="24"/>
        </w:rPr>
      </w:pPr>
    </w:p>
    <w:p w:rsidR="0052338E" w:rsidRDefault="00A052CB" w:rsidP="009A4762">
      <w:pPr>
        <w:numPr>
          <w:ilvl w:val="1"/>
          <w:numId w:val="2"/>
        </w:numPr>
        <w:spacing w:after="0" w:line="240" w:lineRule="auto"/>
        <w:jc w:val="both"/>
        <w:rPr>
          <w:rFonts w:cs="Arial"/>
          <w:sz w:val="24"/>
          <w:szCs w:val="24"/>
        </w:rPr>
      </w:pPr>
      <w:r>
        <w:rPr>
          <w:sz w:val="24"/>
        </w:rPr>
        <w:t>pozostawić sprawę w agencji windykacyjnej i ponownie uruchomić proces odzyskiwania należności, przy czym saldo zostanie skorygowane w taki sposób, że pacjent/poręczyciel nie zapłaci więcej niż jest zobowiązany jako uczestnik programu FAP oraz zwróci wszelkie wykonane płatności przekraczające skorygowane saldo (jeśli są większe niż $5).</w:t>
      </w:r>
    </w:p>
    <w:p w:rsidR="00C95376" w:rsidRPr="00B30CAA" w:rsidRDefault="00C95376" w:rsidP="009A4762">
      <w:pPr>
        <w:spacing w:after="0" w:line="240" w:lineRule="auto"/>
        <w:ind w:left="1440"/>
        <w:jc w:val="both"/>
        <w:rPr>
          <w:rFonts w:cs="Arial"/>
          <w:sz w:val="24"/>
          <w:szCs w:val="24"/>
        </w:rPr>
      </w:pPr>
    </w:p>
    <w:p w:rsidR="002D4247" w:rsidRDefault="00516846" w:rsidP="009A4762">
      <w:pPr>
        <w:keepNext/>
        <w:keepLines/>
        <w:numPr>
          <w:ilvl w:val="0"/>
          <w:numId w:val="42"/>
        </w:numPr>
        <w:tabs>
          <w:tab w:val="left" w:pos="0"/>
        </w:tabs>
        <w:spacing w:after="0" w:line="240" w:lineRule="auto"/>
        <w:jc w:val="both"/>
        <w:rPr>
          <w:rFonts w:cs="Arial"/>
          <w:sz w:val="24"/>
          <w:szCs w:val="24"/>
        </w:rPr>
      </w:pPr>
      <w:r>
        <w:rPr>
          <w:sz w:val="24"/>
        </w:rPr>
        <w:t>Poza działaniem, o którym mowa w podpunkcie cztery (powyżej — „4”) po określeniu uprawnień do udziału w programie FAP szpital SPUH może podjąć dodatkowe kroki ECA, w tym między innymi:</w:t>
      </w:r>
    </w:p>
    <w:p w:rsidR="00C95376" w:rsidRPr="00A83701" w:rsidRDefault="00C95376" w:rsidP="009A4762">
      <w:pPr>
        <w:keepNext/>
        <w:keepLines/>
        <w:tabs>
          <w:tab w:val="left" w:pos="0"/>
        </w:tabs>
        <w:spacing w:after="0" w:line="240" w:lineRule="auto"/>
        <w:ind w:left="720"/>
        <w:jc w:val="both"/>
        <w:rPr>
          <w:rFonts w:cs="Arial"/>
          <w:sz w:val="24"/>
          <w:szCs w:val="24"/>
        </w:rPr>
      </w:pPr>
    </w:p>
    <w:p w:rsidR="00516846" w:rsidRDefault="00516846" w:rsidP="009A4762">
      <w:pPr>
        <w:keepNext/>
        <w:keepLines/>
        <w:numPr>
          <w:ilvl w:val="0"/>
          <w:numId w:val="45"/>
        </w:numPr>
        <w:spacing w:after="0" w:line="240" w:lineRule="auto"/>
        <w:jc w:val="both"/>
        <w:rPr>
          <w:rFonts w:cs="Arial"/>
          <w:sz w:val="24"/>
          <w:szCs w:val="24"/>
        </w:rPr>
      </w:pPr>
      <w:r>
        <w:rPr>
          <w:sz w:val="24"/>
        </w:rPr>
        <w:t>działania wymagające przeprowadzenia postępowania prawnego lub sądowego, dotyczącego między innymi ustanowienia zastawów i egzekucji nieruchomości oraz powództwa cywilnego;</w:t>
      </w:r>
    </w:p>
    <w:p w:rsidR="00C95376" w:rsidRPr="00A83701" w:rsidRDefault="00C95376" w:rsidP="009A4762">
      <w:pPr>
        <w:keepNext/>
        <w:keepLines/>
        <w:spacing w:after="0" w:line="240" w:lineRule="auto"/>
        <w:ind w:left="1440"/>
        <w:jc w:val="both"/>
        <w:rPr>
          <w:rFonts w:cs="Arial"/>
          <w:sz w:val="24"/>
          <w:szCs w:val="24"/>
        </w:rPr>
      </w:pPr>
    </w:p>
    <w:p w:rsidR="00384A62" w:rsidRDefault="00384A62" w:rsidP="009A4762">
      <w:pPr>
        <w:keepNext/>
        <w:keepLines/>
        <w:numPr>
          <w:ilvl w:val="0"/>
          <w:numId w:val="45"/>
        </w:numPr>
        <w:spacing w:after="0" w:line="240" w:lineRule="auto"/>
        <w:jc w:val="both"/>
        <w:rPr>
          <w:rFonts w:cs="Arial"/>
          <w:sz w:val="24"/>
          <w:szCs w:val="24"/>
        </w:rPr>
      </w:pPr>
      <w:r>
        <w:rPr>
          <w:sz w:val="24"/>
        </w:rPr>
        <w:t>przekazanie niekorzystnych informacji do agencji i biur oceniających zdolność kredytową; oraz</w:t>
      </w:r>
    </w:p>
    <w:p w:rsidR="00C95376" w:rsidRPr="00A83701" w:rsidRDefault="00C95376" w:rsidP="009A4762">
      <w:pPr>
        <w:spacing w:after="0" w:line="240" w:lineRule="auto"/>
        <w:jc w:val="both"/>
        <w:rPr>
          <w:rFonts w:cs="Arial"/>
          <w:sz w:val="24"/>
          <w:szCs w:val="24"/>
        </w:rPr>
      </w:pPr>
    </w:p>
    <w:p w:rsidR="0052338E" w:rsidRDefault="00384A62" w:rsidP="009A4762">
      <w:pPr>
        <w:numPr>
          <w:ilvl w:val="0"/>
          <w:numId w:val="45"/>
        </w:numPr>
        <w:spacing w:after="0" w:line="240" w:lineRule="auto"/>
        <w:jc w:val="both"/>
        <w:rPr>
          <w:rFonts w:cs="Arial"/>
          <w:sz w:val="24"/>
          <w:szCs w:val="24"/>
        </w:rPr>
      </w:pPr>
      <w:r>
        <w:rPr>
          <w:sz w:val="24"/>
        </w:rPr>
        <w:t>odroczenie, udzielenie odmowy lub zażądanie płatności przed udzieleniem niewymaganego z medycznego punktu widzenia świadczenia lub pomocy nagłej ze względu na brak płatności za poprzednio udzielone świadczenie objęte programem FAP.</w:t>
      </w:r>
    </w:p>
    <w:p w:rsidR="00C95376" w:rsidRDefault="00C95376" w:rsidP="009A4762">
      <w:pPr>
        <w:spacing w:after="0" w:line="240" w:lineRule="auto"/>
        <w:jc w:val="both"/>
        <w:rPr>
          <w:rFonts w:cs="Arial"/>
          <w:sz w:val="24"/>
          <w:szCs w:val="24"/>
        </w:rPr>
      </w:pPr>
    </w:p>
    <w:p w:rsidR="008B3E7B" w:rsidRDefault="008B3E7B" w:rsidP="009A4762">
      <w:pPr>
        <w:spacing w:after="0" w:line="240" w:lineRule="auto"/>
        <w:jc w:val="both"/>
        <w:rPr>
          <w:rFonts w:cs="Arial"/>
          <w:sz w:val="24"/>
          <w:szCs w:val="24"/>
        </w:rPr>
      </w:pPr>
    </w:p>
    <w:p w:rsidR="008B3E7B" w:rsidRPr="002913D0" w:rsidRDefault="008B3E7B" w:rsidP="009A4762">
      <w:pPr>
        <w:spacing w:after="0" w:line="240" w:lineRule="auto"/>
        <w:jc w:val="both"/>
        <w:rPr>
          <w:rFonts w:cs="Arial"/>
          <w:sz w:val="24"/>
          <w:szCs w:val="24"/>
        </w:rPr>
      </w:pPr>
    </w:p>
    <w:p w:rsidR="001B0553" w:rsidRDefault="001B0553" w:rsidP="009A4762">
      <w:pPr>
        <w:numPr>
          <w:ilvl w:val="0"/>
          <w:numId w:val="2"/>
        </w:numPr>
        <w:spacing w:after="0" w:line="240" w:lineRule="auto"/>
        <w:ind w:left="360" w:hanging="360"/>
        <w:jc w:val="both"/>
        <w:rPr>
          <w:rFonts w:cs="Arial"/>
          <w:b/>
          <w:sz w:val="24"/>
          <w:szCs w:val="24"/>
        </w:rPr>
      </w:pPr>
      <w:r>
        <w:rPr>
          <w:b/>
          <w:sz w:val="24"/>
        </w:rPr>
        <w:t>POLITYKA UDZIELANIA NAGŁEJ POMOCY MEDYCZNEJ</w:t>
      </w:r>
    </w:p>
    <w:p w:rsidR="00C95376" w:rsidRPr="009A4762" w:rsidRDefault="00C95376" w:rsidP="009A4762">
      <w:pPr>
        <w:spacing w:after="0" w:line="240" w:lineRule="auto"/>
        <w:ind w:left="1080"/>
        <w:jc w:val="both"/>
        <w:rPr>
          <w:rFonts w:cs="Arial"/>
          <w:b/>
          <w:sz w:val="24"/>
          <w:szCs w:val="24"/>
        </w:rPr>
      </w:pPr>
    </w:p>
    <w:p w:rsidR="00C95376" w:rsidRPr="002913D0" w:rsidRDefault="001B0553" w:rsidP="009A4762">
      <w:pPr>
        <w:spacing w:after="0" w:line="240" w:lineRule="auto"/>
        <w:ind w:left="360"/>
        <w:jc w:val="both"/>
        <w:rPr>
          <w:rFonts w:cs="Arial"/>
          <w:sz w:val="24"/>
          <w:szCs w:val="24"/>
        </w:rPr>
      </w:pPr>
      <w:r>
        <w:rPr>
          <w:sz w:val="24"/>
        </w:rPr>
        <w:t>Pacjenci, którzy zgłaszają się na Oddział Ratunkowy i którym jest tam udzielana pomoc, otrzymają odpowiednią opiekę niezależnie od ich możliwości finansowych ani prawa do skorzystania z programu pomocy finansowej. Badanie ani leczenie nie będą opóźniane w</w:t>
      </w:r>
      <w:r w:rsidR="00A3396B">
        <w:rPr>
          <w:sz w:val="24"/>
        </w:rPr>
        <w:t> </w:t>
      </w:r>
      <w:r>
        <w:rPr>
          <w:sz w:val="24"/>
        </w:rPr>
        <w:t>celu weryfikacji ubezpieczenia, prawa do do skorzystania z programu FAP ani statusu płatności pod względem przepisów Ustawy o udzielaniu pomocy medycznej w stanach zagrożenia zdrowia, życia i podczas porodu (ang. Emergency Medical Treatment and Active Labor Act (EMTALA)).</w:t>
      </w:r>
    </w:p>
    <w:p w:rsidR="005F7A0A" w:rsidRPr="002913D0" w:rsidRDefault="005F7A0A" w:rsidP="009A4762">
      <w:pPr>
        <w:spacing w:after="0" w:line="240" w:lineRule="auto"/>
        <w:ind w:left="360"/>
        <w:jc w:val="both"/>
        <w:rPr>
          <w:rFonts w:cs="Arial"/>
          <w:sz w:val="24"/>
          <w:szCs w:val="24"/>
        </w:rPr>
      </w:pPr>
    </w:p>
    <w:p w:rsidR="00383CBF" w:rsidRDefault="00F27087" w:rsidP="00A3396B">
      <w:pPr>
        <w:keepNext/>
        <w:numPr>
          <w:ilvl w:val="0"/>
          <w:numId w:val="2"/>
        </w:numPr>
        <w:spacing w:after="0" w:line="240" w:lineRule="auto"/>
        <w:ind w:left="360" w:hanging="360"/>
        <w:jc w:val="both"/>
        <w:rPr>
          <w:rFonts w:cs="Arial"/>
          <w:b/>
          <w:sz w:val="24"/>
          <w:szCs w:val="24"/>
        </w:rPr>
      </w:pPr>
      <w:r>
        <w:rPr>
          <w:b/>
          <w:sz w:val="24"/>
        </w:rPr>
        <w:lastRenderedPageBreak/>
        <w:t xml:space="preserve">USŁUGODAWCY, INNI NIŻ PLACÓWKA SZPITALNA, ŚWIADCZĄCY POMOC W NAGŁYCH WYPADKACH ORAZ UZASADNIONĄ POMOC MEDYCZNĄ Z UWZGLĘDNIENIEM OBJĘCIA PROGRAMEM FAP SZPITALA SPUH </w:t>
      </w:r>
    </w:p>
    <w:p w:rsidR="00C95376" w:rsidRPr="009A4762" w:rsidRDefault="00C95376" w:rsidP="00A3396B">
      <w:pPr>
        <w:keepNext/>
        <w:spacing w:after="0" w:line="240" w:lineRule="auto"/>
        <w:ind w:left="360"/>
        <w:jc w:val="both"/>
        <w:rPr>
          <w:rFonts w:cs="Arial"/>
          <w:b/>
          <w:sz w:val="24"/>
          <w:szCs w:val="24"/>
        </w:rPr>
      </w:pPr>
    </w:p>
    <w:p w:rsidR="00C95376" w:rsidRPr="002913D0" w:rsidRDefault="005777EE" w:rsidP="009A4762">
      <w:pPr>
        <w:spacing w:after="0" w:line="240" w:lineRule="auto"/>
        <w:ind w:left="360"/>
        <w:jc w:val="both"/>
        <w:rPr>
          <w:rFonts w:cs="Arial"/>
          <w:sz w:val="24"/>
          <w:szCs w:val="24"/>
        </w:rPr>
      </w:pPr>
      <w:r>
        <w:rPr>
          <w:sz w:val="24"/>
        </w:rPr>
        <w:t xml:space="preserve">Lista usługodawców, innych niż placówka szpitalna, świadczących pomoc w nagłych wypadkach oraz uzasadnioną pomoc medyczną z uwzględnieniem objęcia programem FAP szpitala SPUH, znajduje się w </w:t>
      </w:r>
      <w:r>
        <w:rPr>
          <w:b/>
          <w:sz w:val="24"/>
          <w:u w:val="single"/>
        </w:rPr>
        <w:t>Załączniku III</w:t>
      </w:r>
      <w:r>
        <w:rPr>
          <w:sz w:val="24"/>
          <w:u w:val="single"/>
        </w:rPr>
        <w:t>.</w:t>
      </w:r>
      <w:r w:rsidR="00A3396B">
        <w:rPr>
          <w:sz w:val="24"/>
        </w:rPr>
        <w:t xml:space="preserve"> </w:t>
      </w:r>
      <w:r>
        <w:rPr>
          <w:sz w:val="24"/>
        </w:rPr>
        <w:t>Należy pamiętać, że Załącznik ten będzie w razie potrzeby aktualizowany co najmniej raz na kwartał.</w:t>
      </w:r>
    </w:p>
    <w:p w:rsidR="001C787D" w:rsidRPr="002913D0" w:rsidRDefault="001C787D" w:rsidP="009A4762">
      <w:pPr>
        <w:spacing w:after="0" w:line="240" w:lineRule="auto"/>
        <w:ind w:left="360"/>
        <w:jc w:val="both"/>
        <w:rPr>
          <w:rFonts w:cs="Arial"/>
          <w:sz w:val="24"/>
          <w:szCs w:val="24"/>
        </w:rPr>
      </w:pPr>
    </w:p>
    <w:p w:rsidR="0077577A" w:rsidRDefault="0077577A" w:rsidP="009A4762">
      <w:pPr>
        <w:numPr>
          <w:ilvl w:val="0"/>
          <w:numId w:val="2"/>
        </w:numPr>
        <w:spacing w:after="0" w:line="240" w:lineRule="auto"/>
        <w:ind w:left="360" w:hanging="360"/>
        <w:jc w:val="both"/>
        <w:rPr>
          <w:rFonts w:cs="Arial"/>
          <w:b/>
          <w:sz w:val="24"/>
          <w:szCs w:val="24"/>
        </w:rPr>
      </w:pPr>
      <w:r>
        <w:rPr>
          <w:b/>
          <w:sz w:val="24"/>
        </w:rPr>
        <w:t>INFORMOWANIE O PROGRAMIE FAP</w:t>
      </w:r>
    </w:p>
    <w:p w:rsidR="00C95376" w:rsidRPr="009A4762" w:rsidRDefault="00C95376" w:rsidP="009A4762">
      <w:pPr>
        <w:spacing w:after="0" w:line="240" w:lineRule="auto"/>
        <w:ind w:left="360"/>
        <w:jc w:val="both"/>
        <w:rPr>
          <w:rFonts w:cs="Arial"/>
          <w:b/>
          <w:sz w:val="24"/>
          <w:szCs w:val="24"/>
        </w:rPr>
      </w:pPr>
    </w:p>
    <w:p w:rsidR="001F29AB" w:rsidRDefault="001F29AB" w:rsidP="009A4762">
      <w:pPr>
        <w:spacing w:after="0" w:line="240" w:lineRule="auto"/>
        <w:ind w:left="360"/>
        <w:jc w:val="both"/>
        <w:rPr>
          <w:rFonts w:cs="Arial"/>
          <w:sz w:val="24"/>
          <w:szCs w:val="24"/>
        </w:rPr>
      </w:pPr>
      <w:r>
        <w:rPr>
          <w:sz w:val="24"/>
        </w:rPr>
        <w:t>W celu zagwarantowania, że informacje o programie FAP szpitala SPUH są „podane do szerokiej wiadomości publicznej ”, są dostępne i docierają do wszystkich osób, które mogą potrzebować naszej pomocy, podjęto wymienione niżej środki.</w:t>
      </w:r>
    </w:p>
    <w:p w:rsidR="00C95376" w:rsidRPr="002913D0" w:rsidRDefault="00C95376" w:rsidP="009A4762">
      <w:pPr>
        <w:spacing w:after="0" w:line="240" w:lineRule="auto"/>
        <w:jc w:val="both"/>
        <w:rPr>
          <w:rFonts w:cs="Arial"/>
          <w:sz w:val="24"/>
          <w:szCs w:val="24"/>
        </w:rPr>
      </w:pPr>
    </w:p>
    <w:p w:rsidR="00F97994" w:rsidRPr="00F22F1F" w:rsidRDefault="00F97994" w:rsidP="009A4762">
      <w:pPr>
        <w:pStyle w:val="NoSpacing"/>
        <w:numPr>
          <w:ilvl w:val="0"/>
          <w:numId w:val="30"/>
        </w:numPr>
        <w:jc w:val="both"/>
        <w:rPr>
          <w:rFonts w:ascii="Calibri" w:hAnsi="Calibri"/>
          <w:sz w:val="24"/>
          <w:szCs w:val="24"/>
        </w:rPr>
      </w:pPr>
      <w:r>
        <w:rPr>
          <w:rFonts w:ascii="Calibri" w:hAnsi="Calibri"/>
          <w:sz w:val="24"/>
        </w:rPr>
        <w:t xml:space="preserve">W naszej witrynie internetowej — </w:t>
      </w:r>
      <w:r>
        <w:rPr>
          <w:rFonts w:ascii="Calibri" w:hAnsi="Calibri"/>
          <w:b/>
          <w:sz w:val="24"/>
          <w:u w:val="single"/>
        </w:rPr>
        <w:t>www.saintpetershcs.com</w:t>
      </w:r>
      <w:r>
        <w:rPr>
          <w:rFonts w:ascii="Calibri" w:hAnsi="Calibri"/>
          <w:b/>
          <w:sz w:val="24"/>
        </w:rPr>
        <w:t xml:space="preserve"> —</w:t>
      </w:r>
      <w:r>
        <w:rPr>
          <w:rFonts w:ascii="Calibri" w:hAnsi="Calibri"/>
          <w:sz w:val="24"/>
        </w:rPr>
        <w:t xml:space="preserve"> są dostępne informacje o programie FAP szpitala SPUH oraz Podsumowanie Polityki pomocy finansowej w</w:t>
      </w:r>
      <w:r w:rsidR="00A3396B">
        <w:rPr>
          <w:rFonts w:ascii="Calibri" w:hAnsi="Calibri"/>
          <w:sz w:val="24"/>
        </w:rPr>
        <w:t> </w:t>
      </w:r>
      <w:r>
        <w:rPr>
          <w:rFonts w:ascii="Calibri" w:hAnsi="Calibri"/>
          <w:sz w:val="24"/>
        </w:rPr>
        <w:t>prostym języku (ang. PLS, Plain Language Summary).</w:t>
      </w:r>
    </w:p>
    <w:p w:rsidR="00F97994" w:rsidRPr="00E52084" w:rsidRDefault="00F97994" w:rsidP="00A83701">
      <w:pPr>
        <w:pStyle w:val="NoSpacing"/>
        <w:ind w:left="1440"/>
        <w:jc w:val="both"/>
        <w:rPr>
          <w:rFonts w:ascii="Calibri" w:hAnsi="Calibri"/>
          <w:sz w:val="24"/>
          <w:szCs w:val="24"/>
        </w:rPr>
      </w:pPr>
    </w:p>
    <w:p w:rsidR="00F97994" w:rsidRDefault="00F97994" w:rsidP="009A4762">
      <w:pPr>
        <w:pStyle w:val="NoSpacing"/>
        <w:numPr>
          <w:ilvl w:val="0"/>
          <w:numId w:val="30"/>
        </w:numPr>
        <w:jc w:val="both"/>
        <w:rPr>
          <w:rFonts w:ascii="Calibri" w:hAnsi="Calibri"/>
          <w:sz w:val="24"/>
          <w:szCs w:val="24"/>
        </w:rPr>
      </w:pPr>
      <w:r>
        <w:rPr>
          <w:rFonts w:ascii="Calibri" w:hAnsi="Calibri"/>
          <w:sz w:val="24"/>
        </w:rPr>
        <w:t>Papierowe egzemplarze polityki FAP oraz podsumowania PLS są dostępne na żądanie bezpłatnie, w różnych miejscach placówki szpitalnej, w tym w oddziałach przyjęć, rejestracji pacjentów, ratunkowym, zarządzania zasobami i wypisu pacjentów lub przekazywane drogą pocztową.</w:t>
      </w:r>
      <w:r w:rsidR="00A3396B">
        <w:rPr>
          <w:rFonts w:ascii="Calibri" w:hAnsi="Calibri"/>
          <w:sz w:val="24"/>
        </w:rPr>
        <w:t xml:space="preserve"> </w:t>
      </w:r>
      <w:r>
        <w:rPr>
          <w:rFonts w:ascii="Calibri" w:hAnsi="Calibri"/>
          <w:sz w:val="24"/>
        </w:rPr>
        <w:t>Wszelkie pisemne prośby należy kierować na adres:</w:t>
      </w:r>
    </w:p>
    <w:p w:rsidR="00B10C8C" w:rsidRDefault="00B10C8C" w:rsidP="009A4762">
      <w:pPr>
        <w:pStyle w:val="ListParagraph"/>
        <w:spacing w:after="0" w:line="240" w:lineRule="auto"/>
        <w:jc w:val="both"/>
        <w:rPr>
          <w:sz w:val="24"/>
          <w:szCs w:val="24"/>
        </w:rPr>
      </w:pPr>
    </w:p>
    <w:p w:rsidR="00B10C8C" w:rsidRPr="009A4762" w:rsidRDefault="00C25AA7" w:rsidP="00C25AA7">
      <w:pPr>
        <w:pStyle w:val="NoSpacing"/>
        <w:ind w:left="720" w:firstLine="720"/>
        <w:jc w:val="both"/>
        <w:rPr>
          <w:rFonts w:ascii="Calibri" w:hAnsi="Calibri"/>
          <w:b/>
          <w:sz w:val="24"/>
          <w:szCs w:val="24"/>
        </w:rPr>
      </w:pPr>
      <w:r w:rsidRPr="009A4762">
        <w:rPr>
          <w:rFonts w:ascii="Calibri" w:hAnsi="Calibri"/>
          <w:b/>
          <w:sz w:val="24"/>
          <w:szCs w:val="24"/>
        </w:rPr>
        <w:t>Saint Peter's University Hospital</w:t>
      </w:r>
      <w:r>
        <w:rPr>
          <w:rFonts w:ascii="Calibri" w:hAnsi="Calibri"/>
          <w:b/>
          <w:sz w:val="24"/>
        </w:rPr>
        <w:t xml:space="preserve"> (</w:t>
      </w:r>
      <w:r w:rsidR="00B10C8C">
        <w:rPr>
          <w:rFonts w:ascii="Calibri" w:hAnsi="Calibri"/>
          <w:b/>
          <w:sz w:val="24"/>
        </w:rPr>
        <w:t>Szpital Uniwersytecki im. św. Piotra</w:t>
      </w:r>
      <w:r>
        <w:rPr>
          <w:rFonts w:ascii="Calibri" w:hAnsi="Calibri"/>
          <w:b/>
          <w:sz w:val="24"/>
        </w:rPr>
        <w:t>)</w:t>
      </w:r>
    </w:p>
    <w:p w:rsidR="00F97994" w:rsidRPr="009A4762" w:rsidRDefault="00B10C8C" w:rsidP="009A4762">
      <w:pPr>
        <w:pStyle w:val="ListParagraph"/>
        <w:spacing w:after="0" w:line="240" w:lineRule="auto"/>
        <w:ind w:left="1440"/>
        <w:jc w:val="both"/>
        <w:rPr>
          <w:b/>
          <w:sz w:val="24"/>
          <w:szCs w:val="24"/>
        </w:rPr>
      </w:pPr>
      <w:r>
        <w:rPr>
          <w:b/>
          <w:sz w:val="24"/>
        </w:rPr>
        <w:t>Attn: Resource Services</w:t>
      </w:r>
    </w:p>
    <w:p w:rsidR="00B10C8C" w:rsidRPr="009A4762" w:rsidRDefault="00B10C8C" w:rsidP="009A4762">
      <w:pPr>
        <w:pStyle w:val="ListParagraph"/>
        <w:spacing w:after="0" w:line="240" w:lineRule="auto"/>
        <w:ind w:left="1440"/>
        <w:jc w:val="both"/>
        <w:rPr>
          <w:b/>
          <w:sz w:val="24"/>
          <w:szCs w:val="24"/>
        </w:rPr>
      </w:pPr>
      <w:r>
        <w:rPr>
          <w:b/>
          <w:sz w:val="24"/>
        </w:rPr>
        <w:t>254 Easton Avenue</w:t>
      </w:r>
    </w:p>
    <w:p w:rsidR="00B10C8C" w:rsidRPr="009A4762" w:rsidRDefault="00B10C8C" w:rsidP="009A4762">
      <w:pPr>
        <w:pStyle w:val="ListParagraph"/>
        <w:spacing w:after="0" w:line="240" w:lineRule="auto"/>
        <w:ind w:left="1440"/>
        <w:jc w:val="both"/>
        <w:rPr>
          <w:b/>
          <w:sz w:val="24"/>
          <w:szCs w:val="24"/>
        </w:rPr>
      </w:pPr>
      <w:r>
        <w:rPr>
          <w:b/>
          <w:sz w:val="24"/>
        </w:rPr>
        <w:t>New Brunswick, NJ 08901</w:t>
      </w:r>
    </w:p>
    <w:p w:rsidR="003B4BA4" w:rsidRPr="00B10C8C" w:rsidRDefault="003B4BA4" w:rsidP="009A4762">
      <w:pPr>
        <w:pStyle w:val="ListParagraph"/>
        <w:spacing w:after="0" w:line="240" w:lineRule="auto"/>
        <w:ind w:left="1440"/>
        <w:jc w:val="both"/>
        <w:rPr>
          <w:sz w:val="24"/>
          <w:szCs w:val="24"/>
        </w:rPr>
      </w:pPr>
    </w:p>
    <w:p w:rsidR="001C576D" w:rsidRPr="00B7450A" w:rsidRDefault="00C95376" w:rsidP="009A4762">
      <w:pPr>
        <w:pStyle w:val="NoSpacing"/>
        <w:numPr>
          <w:ilvl w:val="0"/>
          <w:numId w:val="30"/>
        </w:numPr>
        <w:jc w:val="both"/>
        <w:rPr>
          <w:rFonts w:ascii="Calibri" w:hAnsi="Calibri"/>
          <w:sz w:val="24"/>
          <w:szCs w:val="24"/>
        </w:rPr>
      </w:pPr>
      <w:r>
        <w:rPr>
          <w:rFonts w:ascii="Calibri" w:hAnsi="Calibri"/>
          <w:sz w:val="24"/>
        </w:rPr>
        <w:t>Ustne prośby o papierowe egzemplarze polityki FAP i podsumowania PLS można kierować do</w:t>
      </w:r>
    </w:p>
    <w:p w:rsidR="003E685A" w:rsidRDefault="003E685A" w:rsidP="004C63D3">
      <w:pPr>
        <w:pStyle w:val="NoSpacing"/>
        <w:ind w:left="1080"/>
        <w:jc w:val="both"/>
        <w:rPr>
          <w:rFonts w:ascii="Calibri" w:hAnsi="Calibri"/>
          <w:sz w:val="24"/>
          <w:szCs w:val="24"/>
        </w:rPr>
      </w:pPr>
    </w:p>
    <w:p w:rsidR="008B3E7B" w:rsidRPr="009A4762" w:rsidRDefault="008B3E7B" w:rsidP="004C63D3">
      <w:pPr>
        <w:pStyle w:val="NoSpacing"/>
        <w:ind w:left="1080"/>
        <w:jc w:val="both"/>
        <w:rPr>
          <w:rFonts w:ascii="Calibri" w:hAnsi="Calibri"/>
          <w:b/>
          <w:sz w:val="24"/>
          <w:szCs w:val="24"/>
        </w:rPr>
      </w:pPr>
      <w:r>
        <w:rPr>
          <w:rFonts w:ascii="Calibri" w:hAnsi="Calibri"/>
          <w:b/>
          <w:sz w:val="24"/>
        </w:rPr>
        <w:t>Szpital Uniwersytecki im. św. Piotra</w:t>
      </w:r>
    </w:p>
    <w:p w:rsidR="001C576D" w:rsidRPr="009A4762" w:rsidRDefault="005250B7" w:rsidP="00D664EA">
      <w:pPr>
        <w:pStyle w:val="NoSpacing"/>
        <w:ind w:left="1080"/>
        <w:jc w:val="both"/>
        <w:rPr>
          <w:rFonts w:ascii="Calibri" w:hAnsi="Calibri"/>
          <w:b/>
          <w:sz w:val="24"/>
          <w:szCs w:val="24"/>
        </w:rPr>
      </w:pPr>
      <w:r>
        <w:rPr>
          <w:rFonts w:ascii="Calibri" w:hAnsi="Calibri"/>
          <w:b/>
          <w:sz w:val="24"/>
        </w:rPr>
        <w:t>Dział: Resource Services</w:t>
      </w:r>
    </w:p>
    <w:p w:rsidR="00F97994" w:rsidRPr="009A4762" w:rsidRDefault="005250B7" w:rsidP="00355C33">
      <w:pPr>
        <w:pStyle w:val="NoSpacing"/>
        <w:ind w:left="1080"/>
        <w:jc w:val="both"/>
        <w:rPr>
          <w:rFonts w:ascii="Calibri" w:hAnsi="Calibri"/>
          <w:b/>
          <w:sz w:val="24"/>
          <w:szCs w:val="24"/>
        </w:rPr>
      </w:pPr>
      <w:r>
        <w:rPr>
          <w:rFonts w:ascii="Calibri" w:hAnsi="Calibri"/>
          <w:b/>
          <w:sz w:val="24"/>
        </w:rPr>
        <w:t xml:space="preserve">Nr telefonu: 732.745.8600; nr wewnętrzny: 5019 </w:t>
      </w:r>
    </w:p>
    <w:p w:rsidR="00F97994" w:rsidRPr="0040122F" w:rsidRDefault="00F97994" w:rsidP="009A4762">
      <w:pPr>
        <w:jc w:val="both"/>
        <w:rPr>
          <w:sz w:val="24"/>
          <w:szCs w:val="24"/>
        </w:rPr>
      </w:pPr>
    </w:p>
    <w:p w:rsidR="00F97994" w:rsidRPr="00692A36" w:rsidRDefault="00F97994" w:rsidP="00A83701">
      <w:pPr>
        <w:pStyle w:val="NoSpacing"/>
        <w:numPr>
          <w:ilvl w:val="0"/>
          <w:numId w:val="30"/>
        </w:numPr>
        <w:jc w:val="both"/>
        <w:rPr>
          <w:rFonts w:ascii="Calibri" w:hAnsi="Calibri"/>
          <w:sz w:val="24"/>
          <w:szCs w:val="24"/>
        </w:rPr>
      </w:pPr>
      <w:r>
        <w:rPr>
          <w:rFonts w:ascii="Calibri" w:hAnsi="Calibri"/>
          <w:sz w:val="24"/>
        </w:rPr>
        <w:t>Szpital SPUH angażuje się w oferowanie pomocy finansowej uprawnionym pacjentom, którzy nie mają możliwości opłacenia usług medycznych w całości lub w części. W celu realizacji tego dobroczynnego celu szpital SPUH oraz wszystkie jego podmioty stowarzyszone szeroko upubliczniają niniejszą politykę FAP oraz podsumowanie PLS w</w:t>
      </w:r>
      <w:r w:rsidR="00A3396B">
        <w:rPr>
          <w:rFonts w:ascii="Calibri" w:hAnsi="Calibri"/>
          <w:sz w:val="24"/>
        </w:rPr>
        <w:t> </w:t>
      </w:r>
      <w:r>
        <w:rPr>
          <w:rFonts w:ascii="Calibri" w:hAnsi="Calibri"/>
          <w:sz w:val="24"/>
        </w:rPr>
        <w:t xml:space="preserve">społecznościach, w których działają. </w:t>
      </w:r>
    </w:p>
    <w:p w:rsidR="00F97994" w:rsidRPr="00692A36" w:rsidRDefault="00F97994" w:rsidP="009A4762">
      <w:pPr>
        <w:spacing w:after="0" w:line="240" w:lineRule="auto"/>
        <w:jc w:val="both"/>
        <w:rPr>
          <w:rFonts w:cs="Arial"/>
          <w:sz w:val="24"/>
          <w:szCs w:val="24"/>
        </w:rPr>
      </w:pPr>
    </w:p>
    <w:p w:rsidR="003E685A" w:rsidRPr="00B7450A" w:rsidRDefault="003E685A" w:rsidP="009A4762">
      <w:pPr>
        <w:keepNext/>
        <w:keepLines/>
        <w:numPr>
          <w:ilvl w:val="0"/>
          <w:numId w:val="30"/>
        </w:numPr>
        <w:spacing w:after="0" w:line="240" w:lineRule="auto"/>
        <w:jc w:val="both"/>
        <w:rPr>
          <w:rFonts w:cs="Arial"/>
          <w:sz w:val="24"/>
          <w:szCs w:val="24"/>
        </w:rPr>
      </w:pPr>
      <w:r>
        <w:rPr>
          <w:sz w:val="24"/>
        </w:rPr>
        <w:t xml:space="preserve">Polityka FAP oraz podsumowanie PLS są dostępne w języku angielskim oraz w innych językach, którymi posługuje się mniej niż 5% populacji lub 1,000 sób w głównym obszarze świadczenia usług przez SPUH. </w:t>
      </w:r>
    </w:p>
    <w:p w:rsidR="003E685A" w:rsidRPr="00B7450A" w:rsidRDefault="003E685A" w:rsidP="009A4762">
      <w:pPr>
        <w:spacing w:after="0" w:line="240" w:lineRule="auto"/>
        <w:ind w:left="720"/>
        <w:jc w:val="both"/>
        <w:rPr>
          <w:rFonts w:cs="Arial"/>
          <w:sz w:val="24"/>
          <w:szCs w:val="24"/>
        </w:rPr>
      </w:pPr>
    </w:p>
    <w:p w:rsidR="003E685A" w:rsidRPr="00F02BCB" w:rsidRDefault="003E685A" w:rsidP="009A4762">
      <w:pPr>
        <w:spacing w:after="0" w:line="240" w:lineRule="auto"/>
        <w:ind w:left="720" w:hanging="360"/>
        <w:jc w:val="both"/>
        <w:rPr>
          <w:sz w:val="28"/>
          <w:szCs w:val="28"/>
        </w:rPr>
      </w:pPr>
      <w:r>
        <w:rPr>
          <w:sz w:val="24"/>
        </w:rPr>
        <w:t>f)</w:t>
      </w:r>
      <w:r w:rsidR="00A3396B">
        <w:rPr>
          <w:sz w:val="24"/>
        </w:rPr>
        <w:tab/>
      </w:r>
      <w:r>
        <w:rPr>
          <w:sz w:val="24"/>
        </w:rPr>
        <w:t>Informacja dla pacjentów/poręczycieli o naszej polityce FAP jest umieszczona w</w:t>
      </w:r>
      <w:r w:rsidR="00A3396B">
        <w:rPr>
          <w:sz w:val="24"/>
        </w:rPr>
        <w:t> </w:t>
      </w:r>
      <w:r>
        <w:rPr>
          <w:sz w:val="24"/>
        </w:rPr>
        <w:t>widocznych miejscach, w tym na oddziale przyjęć, ambulatoryjnym i ratunkowym; zawiera ona numery telefonów i lokalizacje placówek udzielających informacji o</w:t>
      </w:r>
      <w:r w:rsidR="00A3396B">
        <w:rPr>
          <w:sz w:val="24"/>
        </w:rPr>
        <w:t> </w:t>
      </w:r>
      <w:r>
        <w:rPr>
          <w:sz w:val="24"/>
        </w:rPr>
        <w:t>sposobie przystąpienia do programu FAP.</w:t>
      </w:r>
    </w:p>
    <w:p w:rsidR="00E31A38" w:rsidRPr="00A81F9B" w:rsidRDefault="003E685A" w:rsidP="00A3396B">
      <w:pPr>
        <w:rPr>
          <w:sz w:val="28"/>
          <w:szCs w:val="28"/>
          <w:u w:val="single"/>
        </w:rPr>
      </w:pPr>
      <w:r>
        <w:br w:type="page"/>
      </w:r>
      <w:r w:rsidRPr="00A81F9B">
        <w:rPr>
          <w:b/>
          <w:sz w:val="28"/>
          <w:u w:val="single"/>
        </w:rPr>
        <w:lastRenderedPageBreak/>
        <w:t>ZAŁĄCZNIK I — STAWKI POWSZECHNIE POBIERANYCH OPŁAT(AGB) / HARMONOGRAM PŁATNOŚCI (jako procent płatności)</w:t>
      </w:r>
    </w:p>
    <w:p w:rsidR="00E31A38" w:rsidRDefault="00E31A38" w:rsidP="009A4762">
      <w:pPr>
        <w:spacing w:after="0" w:line="240" w:lineRule="auto"/>
        <w:rPr>
          <w:b/>
          <w:sz w:val="28"/>
          <w:szCs w:val="28"/>
        </w:rPr>
      </w:pPr>
      <w:r>
        <w:rPr>
          <w:b/>
          <w:sz w:val="28"/>
        </w:rPr>
        <w:t xml:space="preserve">Saint Peter’s University Hospital (SPUH) </w:t>
      </w:r>
    </w:p>
    <w:p w:rsidR="00C95376" w:rsidRPr="00F02BCB" w:rsidRDefault="00C95376" w:rsidP="009A4762">
      <w:pPr>
        <w:spacing w:after="0" w:line="240" w:lineRule="auto"/>
        <w:ind w:left="720"/>
        <w:rPr>
          <w:b/>
          <w:sz w:val="28"/>
          <w:szCs w:val="28"/>
        </w:rPr>
      </w:pPr>
    </w:p>
    <w:p w:rsidR="009E32A5" w:rsidRDefault="009E32A5" w:rsidP="009A4762">
      <w:pPr>
        <w:numPr>
          <w:ilvl w:val="0"/>
          <w:numId w:val="15"/>
        </w:numPr>
        <w:spacing w:after="0" w:line="240" w:lineRule="auto"/>
        <w:rPr>
          <w:b/>
          <w:sz w:val="24"/>
          <w:szCs w:val="24"/>
        </w:rPr>
      </w:pPr>
      <w:r>
        <w:rPr>
          <w:b/>
          <w:sz w:val="24"/>
        </w:rPr>
        <w:t>Ciąża i poród</w:t>
      </w:r>
    </w:p>
    <w:p w:rsidR="00C95376" w:rsidRPr="002913D0" w:rsidRDefault="00C95376" w:rsidP="009A4762">
      <w:pPr>
        <w:spacing w:after="0" w:line="240" w:lineRule="auto"/>
        <w:ind w:left="1290"/>
        <w:rPr>
          <w:b/>
          <w:sz w:val="24"/>
          <w:szCs w:val="24"/>
        </w:rPr>
      </w:pPr>
    </w:p>
    <w:p w:rsidR="009E32A5" w:rsidRDefault="009E32A5" w:rsidP="009A4762">
      <w:pPr>
        <w:numPr>
          <w:ilvl w:val="0"/>
          <w:numId w:val="47"/>
        </w:numPr>
        <w:spacing w:after="0" w:line="240" w:lineRule="auto"/>
        <w:ind w:hanging="720"/>
        <w:rPr>
          <w:sz w:val="24"/>
          <w:szCs w:val="24"/>
        </w:rPr>
      </w:pPr>
      <w:r>
        <w:rPr>
          <w:sz w:val="24"/>
        </w:rPr>
        <w:t>Matka - za przypadek</w:t>
      </w:r>
    </w:p>
    <w:p w:rsidR="00F44B1F" w:rsidRPr="002913D0" w:rsidRDefault="00F44B1F" w:rsidP="009A4762">
      <w:pPr>
        <w:spacing w:after="0" w:line="240" w:lineRule="auto"/>
        <w:ind w:left="2010"/>
        <w:rPr>
          <w:sz w:val="24"/>
          <w:szCs w:val="24"/>
        </w:rPr>
      </w:pPr>
    </w:p>
    <w:p w:rsidR="00A3396B" w:rsidRDefault="009E32A5" w:rsidP="00A3396B">
      <w:pPr>
        <w:numPr>
          <w:ilvl w:val="2"/>
          <w:numId w:val="15"/>
        </w:numPr>
        <w:spacing w:after="0" w:line="240" w:lineRule="auto"/>
        <w:rPr>
          <w:sz w:val="24"/>
          <w:szCs w:val="24"/>
        </w:rPr>
      </w:pPr>
      <w:r>
        <w:rPr>
          <w:sz w:val="24"/>
        </w:rPr>
        <w:t>Poród pochwowy: 1</w:t>
      </w:r>
      <w:r w:rsidR="00A3396B">
        <w:rPr>
          <w:sz w:val="24"/>
        </w:rPr>
        <w:t>7</w:t>
      </w:r>
      <w:r>
        <w:rPr>
          <w:sz w:val="24"/>
        </w:rPr>
        <w:t>.</w:t>
      </w:r>
      <w:r w:rsidR="00A3396B">
        <w:rPr>
          <w:sz w:val="24"/>
        </w:rPr>
        <w:t>5</w:t>
      </w:r>
      <w:r>
        <w:rPr>
          <w:sz w:val="24"/>
        </w:rPr>
        <w:t>%</w:t>
      </w:r>
      <w:r>
        <w:tab/>
      </w:r>
    </w:p>
    <w:p w:rsidR="00AF5B1A" w:rsidRPr="00A3396B" w:rsidRDefault="009E32A5" w:rsidP="00A3396B">
      <w:pPr>
        <w:numPr>
          <w:ilvl w:val="2"/>
          <w:numId w:val="15"/>
        </w:numPr>
        <w:spacing w:after="0" w:line="240" w:lineRule="auto"/>
        <w:rPr>
          <w:sz w:val="24"/>
          <w:szCs w:val="24"/>
        </w:rPr>
      </w:pPr>
      <w:r w:rsidRPr="00A3396B">
        <w:rPr>
          <w:sz w:val="24"/>
        </w:rPr>
        <w:t xml:space="preserve">Poród przez cesarskie cięcie: </w:t>
      </w:r>
      <w:r w:rsidR="00A3396B">
        <w:rPr>
          <w:sz w:val="24"/>
        </w:rPr>
        <w:t>19</w:t>
      </w:r>
      <w:r w:rsidRPr="00A3396B">
        <w:rPr>
          <w:sz w:val="24"/>
        </w:rPr>
        <w:t>.</w:t>
      </w:r>
      <w:r w:rsidR="00A3396B">
        <w:rPr>
          <w:sz w:val="24"/>
        </w:rPr>
        <w:t>8</w:t>
      </w:r>
      <w:r w:rsidRPr="00A3396B">
        <w:rPr>
          <w:sz w:val="24"/>
        </w:rPr>
        <w:t>%</w:t>
      </w:r>
    </w:p>
    <w:p w:rsidR="00F44B1F" w:rsidRPr="003C0CF3" w:rsidRDefault="00F44B1F" w:rsidP="009A4762">
      <w:pPr>
        <w:spacing w:after="0" w:line="240" w:lineRule="auto"/>
        <w:ind w:left="2160"/>
        <w:rPr>
          <w:sz w:val="24"/>
          <w:szCs w:val="24"/>
        </w:rPr>
      </w:pPr>
    </w:p>
    <w:p w:rsidR="00693637" w:rsidRDefault="00693637" w:rsidP="009A4762">
      <w:pPr>
        <w:numPr>
          <w:ilvl w:val="0"/>
          <w:numId w:val="18"/>
        </w:numPr>
        <w:spacing w:after="0" w:line="240" w:lineRule="auto"/>
        <w:rPr>
          <w:sz w:val="24"/>
          <w:szCs w:val="24"/>
        </w:rPr>
      </w:pPr>
      <w:r>
        <w:rPr>
          <w:sz w:val="24"/>
        </w:rPr>
        <w:t>Noworodek — za dzień</w:t>
      </w:r>
    </w:p>
    <w:p w:rsidR="008B3E7B" w:rsidRPr="00B7450A" w:rsidRDefault="008B3E7B" w:rsidP="009A4762">
      <w:pPr>
        <w:spacing w:after="0" w:line="240" w:lineRule="auto"/>
        <w:rPr>
          <w:sz w:val="24"/>
          <w:szCs w:val="24"/>
        </w:rPr>
      </w:pPr>
    </w:p>
    <w:p w:rsidR="00693637" w:rsidRPr="00692A36" w:rsidRDefault="00693637" w:rsidP="009A4762">
      <w:pPr>
        <w:numPr>
          <w:ilvl w:val="2"/>
          <w:numId w:val="15"/>
        </w:numPr>
        <w:spacing w:after="0" w:line="240" w:lineRule="auto"/>
        <w:rPr>
          <w:sz w:val="24"/>
          <w:szCs w:val="24"/>
        </w:rPr>
      </w:pPr>
      <w:r>
        <w:rPr>
          <w:sz w:val="24"/>
        </w:rPr>
        <w:t>Opieka nad noworodkiem: 2</w:t>
      </w:r>
      <w:r w:rsidR="00A3396B">
        <w:rPr>
          <w:sz w:val="24"/>
        </w:rPr>
        <w:t>8</w:t>
      </w:r>
      <w:r>
        <w:rPr>
          <w:sz w:val="24"/>
        </w:rPr>
        <w:t>.</w:t>
      </w:r>
      <w:r w:rsidR="00A3396B">
        <w:rPr>
          <w:sz w:val="24"/>
        </w:rPr>
        <w:t>0</w:t>
      </w:r>
      <w:r>
        <w:rPr>
          <w:sz w:val="24"/>
        </w:rPr>
        <w:t>%</w:t>
      </w:r>
    </w:p>
    <w:p w:rsidR="00693637" w:rsidRDefault="00693637" w:rsidP="009A4762">
      <w:pPr>
        <w:numPr>
          <w:ilvl w:val="2"/>
          <w:numId w:val="15"/>
        </w:numPr>
        <w:spacing w:after="0" w:line="240" w:lineRule="auto"/>
        <w:rPr>
          <w:sz w:val="24"/>
          <w:szCs w:val="24"/>
        </w:rPr>
      </w:pPr>
      <w:r>
        <w:rPr>
          <w:sz w:val="24"/>
        </w:rPr>
        <w:t>NICU: 1</w:t>
      </w:r>
      <w:r w:rsidR="00A3396B">
        <w:rPr>
          <w:sz w:val="24"/>
        </w:rPr>
        <w:t>8</w:t>
      </w:r>
      <w:r>
        <w:rPr>
          <w:sz w:val="24"/>
        </w:rPr>
        <w:t>.</w:t>
      </w:r>
      <w:r w:rsidR="00A3396B">
        <w:rPr>
          <w:sz w:val="24"/>
        </w:rPr>
        <w:t>2</w:t>
      </w:r>
      <w:r>
        <w:rPr>
          <w:sz w:val="24"/>
        </w:rPr>
        <w:t>%</w:t>
      </w:r>
    </w:p>
    <w:p w:rsidR="00C95376" w:rsidRPr="00E007D9" w:rsidRDefault="00C95376" w:rsidP="009A4762">
      <w:pPr>
        <w:spacing w:after="0" w:line="240" w:lineRule="auto"/>
        <w:ind w:left="2730"/>
        <w:rPr>
          <w:sz w:val="24"/>
          <w:szCs w:val="24"/>
        </w:rPr>
      </w:pPr>
    </w:p>
    <w:p w:rsidR="002612F6" w:rsidRDefault="002612F6" w:rsidP="009A4762">
      <w:pPr>
        <w:numPr>
          <w:ilvl w:val="0"/>
          <w:numId w:val="15"/>
        </w:numPr>
        <w:spacing w:after="0" w:line="240" w:lineRule="auto"/>
        <w:rPr>
          <w:sz w:val="24"/>
          <w:szCs w:val="24"/>
        </w:rPr>
      </w:pPr>
      <w:r>
        <w:rPr>
          <w:b/>
          <w:sz w:val="24"/>
        </w:rPr>
        <w:t xml:space="preserve">Miejsce na łóżku do zabiegów medycznych/chirurgicznych: </w:t>
      </w:r>
      <w:r w:rsidR="00A3396B">
        <w:rPr>
          <w:sz w:val="24"/>
        </w:rPr>
        <w:t>13</w:t>
      </w:r>
      <w:r>
        <w:rPr>
          <w:sz w:val="24"/>
        </w:rPr>
        <w:t>.</w:t>
      </w:r>
      <w:r w:rsidR="00A3396B">
        <w:rPr>
          <w:sz w:val="24"/>
        </w:rPr>
        <w:t>7</w:t>
      </w:r>
      <w:r>
        <w:rPr>
          <w:sz w:val="24"/>
        </w:rPr>
        <w:t>% opłat</w:t>
      </w:r>
    </w:p>
    <w:p w:rsidR="00C95376" w:rsidRPr="00B57895" w:rsidRDefault="00C95376" w:rsidP="009A4762">
      <w:pPr>
        <w:spacing w:after="0" w:line="240" w:lineRule="auto"/>
        <w:ind w:left="1290"/>
        <w:rPr>
          <w:sz w:val="24"/>
          <w:szCs w:val="24"/>
        </w:rPr>
      </w:pPr>
    </w:p>
    <w:p w:rsidR="002612F6" w:rsidRDefault="004379BA" w:rsidP="009A4762">
      <w:pPr>
        <w:numPr>
          <w:ilvl w:val="0"/>
          <w:numId w:val="15"/>
        </w:numPr>
        <w:spacing w:after="0" w:line="240" w:lineRule="auto"/>
        <w:rPr>
          <w:sz w:val="24"/>
          <w:szCs w:val="24"/>
        </w:rPr>
      </w:pPr>
      <w:r>
        <w:rPr>
          <w:b/>
          <w:sz w:val="24"/>
        </w:rPr>
        <w:t>Operacja w tym samym dniu</w:t>
      </w:r>
      <w:r>
        <w:rPr>
          <w:sz w:val="24"/>
        </w:rPr>
        <w:t xml:space="preserve">: </w:t>
      </w:r>
      <w:r w:rsidR="00A3396B">
        <w:rPr>
          <w:sz w:val="24"/>
        </w:rPr>
        <w:t>17</w:t>
      </w:r>
      <w:r>
        <w:rPr>
          <w:sz w:val="24"/>
        </w:rPr>
        <w:t>.</w:t>
      </w:r>
      <w:r w:rsidR="00A3396B">
        <w:rPr>
          <w:sz w:val="24"/>
        </w:rPr>
        <w:t>7</w:t>
      </w:r>
      <w:r>
        <w:rPr>
          <w:sz w:val="24"/>
        </w:rPr>
        <w:t>%</w:t>
      </w:r>
    </w:p>
    <w:p w:rsidR="00C95376" w:rsidRPr="00C75370" w:rsidRDefault="00C95376" w:rsidP="009A4762">
      <w:pPr>
        <w:spacing w:after="0" w:line="240" w:lineRule="auto"/>
        <w:rPr>
          <w:sz w:val="24"/>
          <w:szCs w:val="24"/>
        </w:rPr>
      </w:pPr>
    </w:p>
    <w:p w:rsidR="00570976" w:rsidRDefault="00570976" w:rsidP="009A4762">
      <w:pPr>
        <w:numPr>
          <w:ilvl w:val="0"/>
          <w:numId w:val="15"/>
        </w:numPr>
        <w:spacing w:after="0" w:line="240" w:lineRule="auto"/>
        <w:rPr>
          <w:sz w:val="24"/>
          <w:szCs w:val="24"/>
        </w:rPr>
      </w:pPr>
      <w:r>
        <w:rPr>
          <w:b/>
          <w:sz w:val="24"/>
        </w:rPr>
        <w:t>Pomoc medyczna w tym samym dniu</w:t>
      </w:r>
      <w:r>
        <w:rPr>
          <w:sz w:val="24"/>
        </w:rPr>
        <w:t xml:space="preserve">: </w:t>
      </w:r>
      <w:r w:rsidR="00A3396B">
        <w:rPr>
          <w:sz w:val="24"/>
        </w:rPr>
        <w:t>19</w:t>
      </w:r>
      <w:r>
        <w:rPr>
          <w:sz w:val="24"/>
        </w:rPr>
        <w:t>.</w:t>
      </w:r>
      <w:r w:rsidR="00A3396B">
        <w:rPr>
          <w:sz w:val="24"/>
        </w:rPr>
        <w:t>1</w:t>
      </w:r>
      <w:r>
        <w:rPr>
          <w:sz w:val="24"/>
        </w:rPr>
        <w:t>%</w:t>
      </w:r>
    </w:p>
    <w:p w:rsidR="00C95376" w:rsidRPr="00355C33" w:rsidRDefault="00C95376" w:rsidP="009A4762">
      <w:pPr>
        <w:spacing w:after="0" w:line="240" w:lineRule="auto"/>
        <w:rPr>
          <w:sz w:val="24"/>
          <w:szCs w:val="24"/>
        </w:rPr>
      </w:pPr>
    </w:p>
    <w:p w:rsidR="00570976" w:rsidRDefault="00570976" w:rsidP="009A4762">
      <w:pPr>
        <w:numPr>
          <w:ilvl w:val="0"/>
          <w:numId w:val="15"/>
        </w:numPr>
        <w:spacing w:after="0" w:line="240" w:lineRule="auto"/>
        <w:rPr>
          <w:sz w:val="24"/>
          <w:szCs w:val="24"/>
        </w:rPr>
      </w:pPr>
      <w:r>
        <w:rPr>
          <w:b/>
          <w:sz w:val="24"/>
        </w:rPr>
        <w:t>Cewnikowanie serca</w:t>
      </w:r>
      <w:r>
        <w:rPr>
          <w:sz w:val="24"/>
        </w:rPr>
        <w:t>: 1</w:t>
      </w:r>
      <w:r w:rsidR="00A3396B">
        <w:rPr>
          <w:sz w:val="24"/>
        </w:rPr>
        <w:t>1</w:t>
      </w:r>
      <w:r>
        <w:rPr>
          <w:sz w:val="24"/>
        </w:rPr>
        <w:t>.</w:t>
      </w:r>
      <w:r w:rsidR="00A3396B">
        <w:rPr>
          <w:sz w:val="24"/>
        </w:rPr>
        <w:t>8</w:t>
      </w:r>
      <w:r>
        <w:rPr>
          <w:sz w:val="24"/>
        </w:rPr>
        <w:t>%</w:t>
      </w:r>
    </w:p>
    <w:p w:rsidR="00C95376" w:rsidRPr="00A83701" w:rsidRDefault="00C95376" w:rsidP="009A4762">
      <w:pPr>
        <w:spacing w:after="0" w:line="240" w:lineRule="auto"/>
        <w:rPr>
          <w:sz w:val="24"/>
          <w:szCs w:val="24"/>
        </w:rPr>
      </w:pPr>
    </w:p>
    <w:p w:rsidR="00570976" w:rsidRDefault="00570976" w:rsidP="009A4762">
      <w:pPr>
        <w:numPr>
          <w:ilvl w:val="0"/>
          <w:numId w:val="15"/>
        </w:numPr>
        <w:spacing w:after="0" w:line="240" w:lineRule="auto"/>
        <w:rPr>
          <w:sz w:val="24"/>
          <w:szCs w:val="24"/>
        </w:rPr>
      </w:pPr>
      <w:r>
        <w:rPr>
          <w:b/>
          <w:sz w:val="24"/>
        </w:rPr>
        <w:t>Laboratorium badania snu</w:t>
      </w:r>
      <w:r>
        <w:rPr>
          <w:sz w:val="24"/>
        </w:rPr>
        <w:t xml:space="preserve">: </w:t>
      </w:r>
      <w:r w:rsidR="00A3396B">
        <w:rPr>
          <w:sz w:val="24"/>
        </w:rPr>
        <w:t>19</w:t>
      </w:r>
      <w:r>
        <w:rPr>
          <w:sz w:val="24"/>
        </w:rPr>
        <w:t>.</w:t>
      </w:r>
      <w:r w:rsidR="00A3396B">
        <w:rPr>
          <w:sz w:val="24"/>
        </w:rPr>
        <w:t>8</w:t>
      </w:r>
      <w:r>
        <w:rPr>
          <w:sz w:val="24"/>
        </w:rPr>
        <w:t>%</w:t>
      </w:r>
    </w:p>
    <w:p w:rsidR="00C95376" w:rsidRPr="00A83701" w:rsidRDefault="00C95376" w:rsidP="009A4762">
      <w:pPr>
        <w:spacing w:after="0" w:line="240" w:lineRule="auto"/>
        <w:rPr>
          <w:sz w:val="24"/>
          <w:szCs w:val="24"/>
        </w:rPr>
      </w:pPr>
    </w:p>
    <w:p w:rsidR="00570976" w:rsidRDefault="00570976" w:rsidP="009A4762">
      <w:pPr>
        <w:numPr>
          <w:ilvl w:val="0"/>
          <w:numId w:val="15"/>
        </w:numPr>
        <w:spacing w:after="0" w:line="240" w:lineRule="auto"/>
        <w:rPr>
          <w:sz w:val="24"/>
          <w:szCs w:val="24"/>
        </w:rPr>
      </w:pPr>
      <w:r>
        <w:rPr>
          <w:b/>
          <w:sz w:val="24"/>
        </w:rPr>
        <w:t>Obserwacja</w:t>
      </w:r>
      <w:r>
        <w:rPr>
          <w:sz w:val="24"/>
        </w:rPr>
        <w:t>: 1</w:t>
      </w:r>
      <w:r w:rsidR="00A3396B">
        <w:rPr>
          <w:sz w:val="24"/>
        </w:rPr>
        <w:t>1</w:t>
      </w:r>
      <w:r>
        <w:rPr>
          <w:sz w:val="24"/>
        </w:rPr>
        <w:t>.</w:t>
      </w:r>
      <w:r w:rsidR="00A3396B">
        <w:rPr>
          <w:sz w:val="24"/>
        </w:rPr>
        <w:t>5</w:t>
      </w:r>
      <w:r>
        <w:rPr>
          <w:sz w:val="24"/>
        </w:rPr>
        <w:t>%</w:t>
      </w:r>
    </w:p>
    <w:p w:rsidR="00C95376" w:rsidRPr="00A83701" w:rsidRDefault="00C95376" w:rsidP="009A4762">
      <w:pPr>
        <w:spacing w:after="0" w:line="240" w:lineRule="auto"/>
        <w:rPr>
          <w:sz w:val="24"/>
          <w:szCs w:val="24"/>
        </w:rPr>
      </w:pPr>
    </w:p>
    <w:p w:rsidR="00570976" w:rsidRDefault="00570976" w:rsidP="009A4762">
      <w:pPr>
        <w:numPr>
          <w:ilvl w:val="0"/>
          <w:numId w:val="15"/>
        </w:numPr>
        <w:spacing w:after="0" w:line="240" w:lineRule="auto"/>
        <w:rPr>
          <w:sz w:val="24"/>
          <w:szCs w:val="24"/>
        </w:rPr>
      </w:pPr>
      <w:r>
        <w:rPr>
          <w:b/>
          <w:sz w:val="24"/>
        </w:rPr>
        <w:t>Oddział ratunkowy</w:t>
      </w:r>
      <w:r>
        <w:rPr>
          <w:sz w:val="24"/>
        </w:rPr>
        <w:t xml:space="preserve">: </w:t>
      </w:r>
    </w:p>
    <w:p w:rsidR="00C95376" w:rsidRPr="00A83701" w:rsidRDefault="00C95376" w:rsidP="009A4762">
      <w:pPr>
        <w:spacing w:after="0" w:line="240" w:lineRule="auto"/>
        <w:rPr>
          <w:sz w:val="24"/>
          <w:szCs w:val="24"/>
        </w:rPr>
      </w:pPr>
    </w:p>
    <w:p w:rsidR="00570976" w:rsidRPr="009A4762" w:rsidRDefault="00570976" w:rsidP="009A4762">
      <w:pPr>
        <w:numPr>
          <w:ilvl w:val="1"/>
          <w:numId w:val="15"/>
        </w:numPr>
        <w:spacing w:after="0" w:line="240" w:lineRule="auto"/>
        <w:ind w:left="2016"/>
        <w:rPr>
          <w:sz w:val="24"/>
          <w:szCs w:val="24"/>
        </w:rPr>
      </w:pPr>
      <w:r>
        <w:rPr>
          <w:b/>
          <w:sz w:val="24"/>
        </w:rPr>
        <w:t xml:space="preserve">281: </w:t>
      </w:r>
      <w:r w:rsidR="00A3396B">
        <w:rPr>
          <w:sz w:val="24"/>
        </w:rPr>
        <w:t>31</w:t>
      </w:r>
      <w:r>
        <w:rPr>
          <w:sz w:val="24"/>
        </w:rPr>
        <w:t>.</w:t>
      </w:r>
      <w:r w:rsidR="00A3396B">
        <w:rPr>
          <w:sz w:val="24"/>
        </w:rPr>
        <w:t>4</w:t>
      </w:r>
      <w:r>
        <w:rPr>
          <w:sz w:val="24"/>
        </w:rPr>
        <w:t>%</w:t>
      </w:r>
    </w:p>
    <w:p w:rsidR="00570976" w:rsidRPr="009A4762" w:rsidRDefault="00570976" w:rsidP="009A4762">
      <w:pPr>
        <w:numPr>
          <w:ilvl w:val="1"/>
          <w:numId w:val="15"/>
        </w:numPr>
        <w:spacing w:after="0" w:line="240" w:lineRule="auto"/>
        <w:ind w:left="2016"/>
        <w:rPr>
          <w:sz w:val="24"/>
          <w:szCs w:val="24"/>
        </w:rPr>
      </w:pPr>
      <w:r>
        <w:rPr>
          <w:b/>
          <w:sz w:val="24"/>
        </w:rPr>
        <w:t xml:space="preserve">282: </w:t>
      </w:r>
      <w:r w:rsidR="00A3396B">
        <w:rPr>
          <w:sz w:val="24"/>
        </w:rPr>
        <w:t>44</w:t>
      </w:r>
      <w:r>
        <w:rPr>
          <w:sz w:val="24"/>
        </w:rPr>
        <w:t>.</w:t>
      </w:r>
      <w:r w:rsidR="00A3396B">
        <w:rPr>
          <w:sz w:val="24"/>
        </w:rPr>
        <w:t>5</w:t>
      </w:r>
      <w:r>
        <w:rPr>
          <w:sz w:val="24"/>
        </w:rPr>
        <w:t>%</w:t>
      </w:r>
    </w:p>
    <w:p w:rsidR="00570976" w:rsidRPr="009A4762" w:rsidRDefault="00570976" w:rsidP="009A4762">
      <w:pPr>
        <w:numPr>
          <w:ilvl w:val="1"/>
          <w:numId w:val="15"/>
        </w:numPr>
        <w:spacing w:after="0" w:line="240" w:lineRule="auto"/>
        <w:ind w:left="2016"/>
        <w:rPr>
          <w:sz w:val="24"/>
          <w:szCs w:val="24"/>
        </w:rPr>
      </w:pPr>
      <w:r>
        <w:rPr>
          <w:b/>
          <w:sz w:val="24"/>
        </w:rPr>
        <w:t xml:space="preserve">283: </w:t>
      </w:r>
      <w:r w:rsidR="00A3396B">
        <w:rPr>
          <w:sz w:val="24"/>
        </w:rPr>
        <w:t>24</w:t>
      </w:r>
      <w:r>
        <w:rPr>
          <w:sz w:val="24"/>
        </w:rPr>
        <w:t>.</w:t>
      </w:r>
      <w:r w:rsidR="00A3396B">
        <w:rPr>
          <w:sz w:val="24"/>
        </w:rPr>
        <w:t>1</w:t>
      </w:r>
      <w:r>
        <w:rPr>
          <w:sz w:val="24"/>
        </w:rPr>
        <w:t>%</w:t>
      </w:r>
    </w:p>
    <w:p w:rsidR="00570976" w:rsidRPr="009A4762" w:rsidRDefault="00570976" w:rsidP="009A4762">
      <w:pPr>
        <w:numPr>
          <w:ilvl w:val="1"/>
          <w:numId w:val="15"/>
        </w:numPr>
        <w:spacing w:after="0" w:line="240" w:lineRule="auto"/>
        <w:ind w:left="2016"/>
        <w:rPr>
          <w:sz w:val="24"/>
          <w:szCs w:val="24"/>
        </w:rPr>
      </w:pPr>
      <w:r>
        <w:rPr>
          <w:b/>
          <w:sz w:val="24"/>
        </w:rPr>
        <w:t xml:space="preserve">284: </w:t>
      </w:r>
      <w:r>
        <w:rPr>
          <w:sz w:val="24"/>
        </w:rPr>
        <w:t>1</w:t>
      </w:r>
      <w:r w:rsidR="00A3396B">
        <w:rPr>
          <w:sz w:val="24"/>
        </w:rPr>
        <w:t>0</w:t>
      </w:r>
      <w:r>
        <w:rPr>
          <w:sz w:val="24"/>
        </w:rPr>
        <w:t>.8%</w:t>
      </w:r>
    </w:p>
    <w:p w:rsidR="00570976" w:rsidRPr="009A4762" w:rsidRDefault="00570976" w:rsidP="009A4762">
      <w:pPr>
        <w:numPr>
          <w:ilvl w:val="1"/>
          <w:numId w:val="15"/>
        </w:numPr>
        <w:spacing w:after="0" w:line="240" w:lineRule="auto"/>
        <w:ind w:left="2016"/>
        <w:rPr>
          <w:sz w:val="24"/>
          <w:szCs w:val="24"/>
        </w:rPr>
      </w:pPr>
      <w:r>
        <w:rPr>
          <w:b/>
          <w:sz w:val="24"/>
        </w:rPr>
        <w:t xml:space="preserve">285: </w:t>
      </w:r>
      <w:r w:rsidR="00A3396B">
        <w:rPr>
          <w:sz w:val="24"/>
        </w:rPr>
        <w:t>9</w:t>
      </w:r>
      <w:r>
        <w:rPr>
          <w:sz w:val="24"/>
        </w:rPr>
        <w:t>.1%</w:t>
      </w:r>
    </w:p>
    <w:p w:rsidR="00570976" w:rsidRDefault="00570976" w:rsidP="00300709">
      <w:pPr>
        <w:numPr>
          <w:ilvl w:val="1"/>
          <w:numId w:val="15"/>
        </w:numPr>
        <w:spacing w:after="0" w:line="240" w:lineRule="auto"/>
        <w:ind w:left="2016"/>
        <w:rPr>
          <w:sz w:val="24"/>
          <w:szCs w:val="24"/>
        </w:rPr>
      </w:pPr>
      <w:r>
        <w:rPr>
          <w:b/>
          <w:sz w:val="24"/>
        </w:rPr>
        <w:t xml:space="preserve">Intensywna terapia: </w:t>
      </w:r>
      <w:r w:rsidR="00A3396B">
        <w:rPr>
          <w:sz w:val="24"/>
        </w:rPr>
        <w:t>11</w:t>
      </w:r>
      <w:r>
        <w:rPr>
          <w:sz w:val="24"/>
        </w:rPr>
        <w:t>.</w:t>
      </w:r>
      <w:r w:rsidR="00300709">
        <w:rPr>
          <w:sz w:val="24"/>
        </w:rPr>
        <w:t>0</w:t>
      </w:r>
      <w:bookmarkStart w:id="0" w:name="_GoBack"/>
      <w:bookmarkEnd w:id="0"/>
      <w:r>
        <w:rPr>
          <w:sz w:val="24"/>
        </w:rPr>
        <w:t>%</w:t>
      </w:r>
    </w:p>
    <w:p w:rsidR="00C95376" w:rsidRPr="00A83701" w:rsidRDefault="00C95376" w:rsidP="009A4762">
      <w:pPr>
        <w:spacing w:after="0" w:line="240" w:lineRule="auto"/>
        <w:ind w:left="1656"/>
        <w:rPr>
          <w:sz w:val="24"/>
          <w:szCs w:val="24"/>
        </w:rPr>
      </w:pPr>
    </w:p>
    <w:p w:rsidR="003E685A" w:rsidRPr="009A4762" w:rsidRDefault="003E685A" w:rsidP="009A4762">
      <w:pPr>
        <w:spacing w:after="0" w:line="240" w:lineRule="auto"/>
        <w:ind w:left="1290" w:hanging="1200"/>
        <w:rPr>
          <w:b/>
          <w:sz w:val="24"/>
          <w:szCs w:val="24"/>
        </w:rPr>
      </w:pPr>
    </w:p>
    <w:p w:rsidR="003E685A" w:rsidRPr="009A4762" w:rsidRDefault="003E685A" w:rsidP="009A4762">
      <w:pPr>
        <w:spacing w:after="0" w:line="240" w:lineRule="auto"/>
        <w:ind w:left="1290" w:hanging="1200"/>
        <w:rPr>
          <w:b/>
          <w:sz w:val="24"/>
          <w:szCs w:val="24"/>
        </w:rPr>
      </w:pPr>
    </w:p>
    <w:p w:rsidR="009A4252" w:rsidRPr="009A4762" w:rsidRDefault="009A4252" w:rsidP="009A4762">
      <w:pPr>
        <w:spacing w:after="0" w:line="240" w:lineRule="auto"/>
        <w:ind w:left="1290" w:hanging="1200"/>
        <w:rPr>
          <w:b/>
          <w:sz w:val="24"/>
          <w:szCs w:val="24"/>
        </w:rPr>
      </w:pPr>
      <w:r>
        <w:rPr>
          <w:b/>
          <w:sz w:val="24"/>
        </w:rPr>
        <w:lastRenderedPageBreak/>
        <w:t>ZAŁĄCZNIK I —</w:t>
      </w:r>
      <w:r>
        <w:rPr>
          <w:sz w:val="24"/>
        </w:rPr>
        <w:t xml:space="preserve"> </w:t>
      </w:r>
      <w:r>
        <w:rPr>
          <w:b/>
          <w:sz w:val="24"/>
        </w:rPr>
        <w:t>STAWKI AGB</w:t>
      </w:r>
      <w:r>
        <w:rPr>
          <w:sz w:val="24"/>
        </w:rPr>
        <w:t xml:space="preserve"> </w:t>
      </w:r>
      <w:r>
        <w:rPr>
          <w:b/>
          <w:sz w:val="24"/>
        </w:rPr>
        <w:t>/ HARMONOGRAM PŁATNOŚCI — cd.</w:t>
      </w:r>
    </w:p>
    <w:p w:rsidR="003E685A" w:rsidRPr="009A4762" w:rsidRDefault="003E685A" w:rsidP="009A4762">
      <w:pPr>
        <w:spacing w:after="0" w:line="240" w:lineRule="auto"/>
        <w:ind w:left="1290" w:hanging="1200"/>
        <w:jc w:val="right"/>
        <w:rPr>
          <w:sz w:val="24"/>
          <w:szCs w:val="24"/>
        </w:rPr>
      </w:pPr>
    </w:p>
    <w:p w:rsidR="00A3396B" w:rsidRPr="009A4762" w:rsidRDefault="00A3396B" w:rsidP="00A3396B">
      <w:pPr>
        <w:numPr>
          <w:ilvl w:val="0"/>
          <w:numId w:val="15"/>
        </w:numPr>
        <w:spacing w:after="0" w:line="240" w:lineRule="auto"/>
        <w:rPr>
          <w:sz w:val="24"/>
          <w:szCs w:val="24"/>
        </w:rPr>
      </w:pPr>
      <w:r>
        <w:rPr>
          <w:b/>
          <w:sz w:val="24"/>
        </w:rPr>
        <w:t>Chirurgia bariatryczna</w:t>
      </w:r>
      <w:r>
        <w:rPr>
          <w:sz w:val="24"/>
        </w:rPr>
        <w:t>: 14.3%</w:t>
      </w:r>
    </w:p>
    <w:p w:rsidR="00A3396B" w:rsidRPr="00A3396B" w:rsidRDefault="00A3396B" w:rsidP="00A3396B">
      <w:pPr>
        <w:spacing w:after="0" w:line="240" w:lineRule="auto"/>
        <w:ind w:left="1290"/>
        <w:rPr>
          <w:sz w:val="24"/>
          <w:szCs w:val="24"/>
        </w:rPr>
      </w:pPr>
    </w:p>
    <w:p w:rsidR="004779D0" w:rsidRDefault="004779D0" w:rsidP="009A4762">
      <w:pPr>
        <w:numPr>
          <w:ilvl w:val="0"/>
          <w:numId w:val="15"/>
        </w:numPr>
        <w:spacing w:after="0" w:line="240" w:lineRule="auto"/>
        <w:rPr>
          <w:sz w:val="24"/>
          <w:szCs w:val="24"/>
        </w:rPr>
      </w:pPr>
      <w:r>
        <w:rPr>
          <w:b/>
          <w:sz w:val="24"/>
        </w:rPr>
        <w:t>Nóż cybernetyczny</w:t>
      </w:r>
      <w:r>
        <w:rPr>
          <w:sz w:val="24"/>
        </w:rPr>
        <w:t xml:space="preserve">: </w:t>
      </w:r>
      <w:r w:rsidR="00A3396B">
        <w:rPr>
          <w:sz w:val="24"/>
        </w:rPr>
        <w:t>13</w:t>
      </w:r>
      <w:r>
        <w:rPr>
          <w:sz w:val="24"/>
        </w:rPr>
        <w:t>.</w:t>
      </w:r>
      <w:r w:rsidR="00A3396B">
        <w:rPr>
          <w:sz w:val="24"/>
        </w:rPr>
        <w:t>2</w:t>
      </w:r>
      <w:r>
        <w:rPr>
          <w:sz w:val="24"/>
        </w:rPr>
        <w:t>%</w:t>
      </w:r>
    </w:p>
    <w:p w:rsidR="00C95376" w:rsidRPr="00A83701" w:rsidRDefault="00C95376" w:rsidP="009A4762">
      <w:pPr>
        <w:spacing w:after="0" w:line="240" w:lineRule="auto"/>
        <w:ind w:left="1290"/>
        <w:rPr>
          <w:sz w:val="24"/>
          <w:szCs w:val="24"/>
        </w:rPr>
      </w:pPr>
    </w:p>
    <w:p w:rsidR="004779D0" w:rsidRDefault="004779D0" w:rsidP="009A4762">
      <w:pPr>
        <w:numPr>
          <w:ilvl w:val="0"/>
          <w:numId w:val="15"/>
        </w:numPr>
        <w:spacing w:after="0" w:line="240" w:lineRule="auto"/>
        <w:rPr>
          <w:sz w:val="24"/>
          <w:szCs w:val="24"/>
        </w:rPr>
      </w:pPr>
      <w:r>
        <w:rPr>
          <w:b/>
          <w:sz w:val="24"/>
        </w:rPr>
        <w:t>Wizyty w przychodni</w:t>
      </w:r>
      <w:r>
        <w:rPr>
          <w:sz w:val="24"/>
        </w:rPr>
        <w:t xml:space="preserve">: </w:t>
      </w:r>
      <w:r w:rsidR="00A3396B">
        <w:rPr>
          <w:sz w:val="24"/>
        </w:rPr>
        <w:t>23</w:t>
      </w:r>
      <w:r>
        <w:rPr>
          <w:sz w:val="24"/>
        </w:rPr>
        <w:t>.</w:t>
      </w:r>
      <w:r w:rsidR="00A3396B">
        <w:rPr>
          <w:sz w:val="24"/>
        </w:rPr>
        <w:t>7</w:t>
      </w:r>
      <w:r>
        <w:rPr>
          <w:sz w:val="24"/>
        </w:rPr>
        <w:t>%</w:t>
      </w:r>
    </w:p>
    <w:p w:rsidR="00C95376" w:rsidRPr="00A83701" w:rsidRDefault="00C95376" w:rsidP="009A4762">
      <w:pPr>
        <w:spacing w:after="0" w:line="240" w:lineRule="auto"/>
        <w:rPr>
          <w:sz w:val="24"/>
          <w:szCs w:val="24"/>
        </w:rPr>
      </w:pPr>
    </w:p>
    <w:p w:rsidR="004779D0" w:rsidRDefault="004779D0" w:rsidP="009A4762">
      <w:pPr>
        <w:numPr>
          <w:ilvl w:val="0"/>
          <w:numId w:val="15"/>
        </w:numPr>
        <w:spacing w:after="0" w:line="240" w:lineRule="auto"/>
        <w:rPr>
          <w:sz w:val="24"/>
          <w:szCs w:val="24"/>
        </w:rPr>
      </w:pPr>
      <w:r>
        <w:rPr>
          <w:b/>
          <w:sz w:val="24"/>
        </w:rPr>
        <w:t>Tylko laboratorium i patologia</w:t>
      </w:r>
      <w:r>
        <w:rPr>
          <w:sz w:val="24"/>
        </w:rPr>
        <w:t xml:space="preserve">: </w:t>
      </w:r>
      <w:r w:rsidR="00A3396B">
        <w:rPr>
          <w:sz w:val="24"/>
        </w:rPr>
        <w:t>18</w:t>
      </w:r>
      <w:r>
        <w:rPr>
          <w:sz w:val="24"/>
        </w:rPr>
        <w:t>.9%</w:t>
      </w:r>
    </w:p>
    <w:p w:rsidR="00C95376" w:rsidRPr="00A83701" w:rsidRDefault="00C95376" w:rsidP="009A4762">
      <w:pPr>
        <w:spacing w:after="0" w:line="240" w:lineRule="auto"/>
        <w:rPr>
          <w:sz w:val="24"/>
          <w:szCs w:val="24"/>
        </w:rPr>
      </w:pPr>
    </w:p>
    <w:p w:rsidR="004779D0" w:rsidRDefault="004779D0" w:rsidP="009A4762">
      <w:pPr>
        <w:numPr>
          <w:ilvl w:val="0"/>
          <w:numId w:val="15"/>
        </w:numPr>
        <w:spacing w:after="0" w:line="240" w:lineRule="auto"/>
        <w:rPr>
          <w:sz w:val="24"/>
          <w:szCs w:val="24"/>
        </w:rPr>
      </w:pPr>
      <w:r>
        <w:rPr>
          <w:b/>
          <w:sz w:val="24"/>
        </w:rPr>
        <w:t>Radiologa (bez noża cybernetycznego)</w:t>
      </w:r>
      <w:r>
        <w:rPr>
          <w:sz w:val="24"/>
        </w:rPr>
        <w:t xml:space="preserve">: </w:t>
      </w:r>
      <w:r w:rsidR="00A3396B">
        <w:rPr>
          <w:sz w:val="24"/>
        </w:rPr>
        <w:t>18</w:t>
      </w:r>
      <w:r>
        <w:rPr>
          <w:sz w:val="24"/>
        </w:rPr>
        <w:t>.</w:t>
      </w:r>
      <w:r w:rsidR="00A3396B">
        <w:rPr>
          <w:sz w:val="24"/>
        </w:rPr>
        <w:t>9</w:t>
      </w:r>
      <w:r>
        <w:rPr>
          <w:sz w:val="24"/>
        </w:rPr>
        <w:t>%</w:t>
      </w:r>
    </w:p>
    <w:p w:rsidR="00C95376" w:rsidRPr="00A83701" w:rsidRDefault="00C95376" w:rsidP="009A4762">
      <w:pPr>
        <w:spacing w:after="0" w:line="240" w:lineRule="auto"/>
        <w:rPr>
          <w:sz w:val="24"/>
          <w:szCs w:val="24"/>
        </w:rPr>
      </w:pPr>
    </w:p>
    <w:p w:rsidR="004779D0" w:rsidRPr="009A4762" w:rsidRDefault="004779D0" w:rsidP="009A4762">
      <w:pPr>
        <w:numPr>
          <w:ilvl w:val="0"/>
          <w:numId w:val="15"/>
        </w:numPr>
        <w:spacing w:after="0" w:line="240" w:lineRule="auto"/>
        <w:rPr>
          <w:sz w:val="24"/>
          <w:szCs w:val="24"/>
        </w:rPr>
      </w:pPr>
      <w:r>
        <w:rPr>
          <w:b/>
          <w:sz w:val="24"/>
        </w:rPr>
        <w:t>Wszystkie inne przychodnie</w:t>
      </w:r>
      <w:r>
        <w:rPr>
          <w:sz w:val="24"/>
        </w:rPr>
        <w:t xml:space="preserve">: </w:t>
      </w:r>
      <w:r w:rsidR="00A3396B">
        <w:rPr>
          <w:sz w:val="24"/>
        </w:rPr>
        <w:t>20</w:t>
      </w:r>
      <w:r>
        <w:rPr>
          <w:sz w:val="24"/>
        </w:rPr>
        <w:t>.</w:t>
      </w:r>
      <w:r w:rsidR="00A3396B">
        <w:rPr>
          <w:sz w:val="24"/>
        </w:rPr>
        <w:t>2</w:t>
      </w:r>
      <w:r>
        <w:rPr>
          <w:sz w:val="24"/>
        </w:rPr>
        <w:t>%</w:t>
      </w:r>
    </w:p>
    <w:p w:rsidR="009E32A5" w:rsidRPr="009A4762" w:rsidRDefault="009E32A5" w:rsidP="009E32A5">
      <w:pPr>
        <w:rPr>
          <w:b/>
          <w:sz w:val="24"/>
          <w:szCs w:val="24"/>
        </w:rPr>
      </w:pPr>
    </w:p>
    <w:p w:rsidR="00570976" w:rsidRPr="009A4762" w:rsidRDefault="00570976" w:rsidP="009E32A5">
      <w:pPr>
        <w:rPr>
          <w:b/>
          <w:sz w:val="24"/>
          <w:szCs w:val="24"/>
        </w:rPr>
      </w:pPr>
    </w:p>
    <w:p w:rsidR="009E32A5" w:rsidRPr="009A4762" w:rsidRDefault="009E32A5" w:rsidP="009E32A5">
      <w:pPr>
        <w:rPr>
          <w:b/>
          <w:color w:val="FF0000"/>
          <w:sz w:val="24"/>
          <w:szCs w:val="24"/>
        </w:rPr>
      </w:pPr>
    </w:p>
    <w:p w:rsidR="009E32A5" w:rsidRPr="009A4762" w:rsidRDefault="009E32A5" w:rsidP="00E31A38">
      <w:pPr>
        <w:rPr>
          <w:sz w:val="24"/>
          <w:szCs w:val="24"/>
        </w:rPr>
      </w:pPr>
    </w:p>
    <w:p w:rsidR="009E32A5" w:rsidRPr="009A4762" w:rsidRDefault="009E32A5" w:rsidP="00E31A38">
      <w:pPr>
        <w:rPr>
          <w:sz w:val="24"/>
          <w:szCs w:val="24"/>
        </w:rPr>
      </w:pPr>
    </w:p>
    <w:p w:rsidR="009E32A5" w:rsidRPr="009A4762" w:rsidRDefault="009E32A5" w:rsidP="00E31A38">
      <w:pPr>
        <w:rPr>
          <w:sz w:val="24"/>
          <w:szCs w:val="24"/>
        </w:rPr>
      </w:pPr>
    </w:p>
    <w:p w:rsidR="009E32A5" w:rsidRPr="009A4762" w:rsidRDefault="009E32A5" w:rsidP="00E31A38">
      <w:pPr>
        <w:rPr>
          <w:sz w:val="24"/>
          <w:szCs w:val="24"/>
        </w:rPr>
      </w:pPr>
    </w:p>
    <w:p w:rsidR="009E32A5" w:rsidRPr="009A4762" w:rsidRDefault="009E32A5" w:rsidP="00E31A38">
      <w:pPr>
        <w:rPr>
          <w:sz w:val="24"/>
          <w:szCs w:val="24"/>
        </w:rPr>
      </w:pPr>
    </w:p>
    <w:p w:rsidR="009E32A5" w:rsidRPr="009A4762" w:rsidRDefault="009E32A5" w:rsidP="00E31A38">
      <w:pPr>
        <w:rPr>
          <w:sz w:val="24"/>
          <w:szCs w:val="24"/>
        </w:rPr>
      </w:pPr>
    </w:p>
    <w:p w:rsidR="009E32A5" w:rsidRPr="009A4762" w:rsidRDefault="009E32A5" w:rsidP="00E31A38">
      <w:pPr>
        <w:rPr>
          <w:sz w:val="24"/>
          <w:szCs w:val="24"/>
        </w:rPr>
      </w:pPr>
    </w:p>
    <w:p w:rsidR="00693637" w:rsidRPr="009A4762" w:rsidRDefault="00693637" w:rsidP="00E31A38">
      <w:pPr>
        <w:rPr>
          <w:sz w:val="24"/>
          <w:szCs w:val="24"/>
        </w:rPr>
      </w:pPr>
    </w:p>
    <w:p w:rsidR="0056374C" w:rsidRPr="009A4762" w:rsidRDefault="0056374C" w:rsidP="00693637">
      <w:pPr>
        <w:ind w:left="360"/>
        <w:rPr>
          <w:sz w:val="24"/>
          <w:szCs w:val="24"/>
        </w:rPr>
      </w:pPr>
    </w:p>
    <w:p w:rsidR="005777EE" w:rsidRDefault="0056374C" w:rsidP="009A4762">
      <w:pPr>
        <w:spacing w:after="0" w:line="240" w:lineRule="auto"/>
        <w:jc w:val="both"/>
        <w:rPr>
          <w:b/>
          <w:sz w:val="24"/>
          <w:szCs w:val="24"/>
          <w:u w:val="single"/>
        </w:rPr>
      </w:pPr>
      <w:r>
        <w:br w:type="page"/>
      </w:r>
      <w:r>
        <w:rPr>
          <w:b/>
          <w:sz w:val="24"/>
          <w:u w:val="single"/>
        </w:rPr>
        <w:lastRenderedPageBreak/>
        <w:t>ZAŁĄCZNIK II – PODSTAWY OPŁAT (OBLICZENIE KWOTY AGB)</w:t>
      </w:r>
    </w:p>
    <w:p w:rsidR="00C95376" w:rsidRPr="009A4762" w:rsidRDefault="00C95376" w:rsidP="009A4762">
      <w:pPr>
        <w:spacing w:after="0" w:line="240" w:lineRule="auto"/>
        <w:jc w:val="both"/>
        <w:rPr>
          <w:b/>
          <w:sz w:val="24"/>
          <w:szCs w:val="24"/>
          <w:u w:val="single"/>
        </w:rPr>
      </w:pPr>
    </w:p>
    <w:p w:rsidR="0095276B" w:rsidRDefault="00E01BC6" w:rsidP="009A4762">
      <w:pPr>
        <w:spacing w:after="0" w:line="240" w:lineRule="auto"/>
        <w:ind w:left="1980" w:hanging="1980"/>
        <w:jc w:val="both"/>
        <w:rPr>
          <w:b/>
          <w:sz w:val="24"/>
          <w:szCs w:val="24"/>
        </w:rPr>
      </w:pPr>
      <w:r>
        <w:rPr>
          <w:b/>
          <w:sz w:val="24"/>
        </w:rPr>
        <w:t xml:space="preserve">Saint Peter’s University Hospital (SPUH) </w:t>
      </w:r>
    </w:p>
    <w:p w:rsidR="00C95376" w:rsidRPr="009A4762" w:rsidRDefault="00C95376" w:rsidP="009A4762">
      <w:pPr>
        <w:spacing w:after="0" w:line="240" w:lineRule="auto"/>
        <w:ind w:left="1980" w:hanging="1980"/>
        <w:jc w:val="both"/>
        <w:rPr>
          <w:b/>
          <w:sz w:val="24"/>
          <w:szCs w:val="24"/>
        </w:rPr>
      </w:pPr>
    </w:p>
    <w:p w:rsidR="0095276B" w:rsidRDefault="0095276B" w:rsidP="009A4762">
      <w:pPr>
        <w:spacing w:after="0" w:line="240" w:lineRule="auto"/>
        <w:jc w:val="both"/>
        <w:rPr>
          <w:sz w:val="24"/>
          <w:szCs w:val="24"/>
        </w:rPr>
      </w:pPr>
      <w:r>
        <w:rPr>
          <w:sz w:val="24"/>
        </w:rPr>
        <w:t>Szpital Uniwersytecki im. św. Piotra do obliczania powszechnie pobieranych opłat (ang. AGB) stosuje metodę weryfikacji okresu przeszłego .</w:t>
      </w:r>
      <w:r w:rsidR="00A3396B">
        <w:rPr>
          <w:sz w:val="24"/>
        </w:rPr>
        <w:t xml:space="preserve"> </w:t>
      </w:r>
      <w:r>
        <w:rPr>
          <w:sz w:val="24"/>
        </w:rPr>
        <w:t>Wskaźnik procentowy kwoty AGB jest obliczany na podstawie ostatnich 12 miesięcy i uwzględnia następujące grupy płatników:</w:t>
      </w:r>
    </w:p>
    <w:p w:rsidR="00C95376" w:rsidRPr="00E52084" w:rsidRDefault="00C95376" w:rsidP="009A4762">
      <w:pPr>
        <w:spacing w:after="0" w:line="240" w:lineRule="auto"/>
        <w:jc w:val="both"/>
        <w:rPr>
          <w:sz w:val="24"/>
          <w:szCs w:val="24"/>
        </w:rPr>
      </w:pPr>
    </w:p>
    <w:p w:rsidR="0095276B" w:rsidRDefault="0095276B" w:rsidP="009A4762">
      <w:pPr>
        <w:numPr>
          <w:ilvl w:val="0"/>
          <w:numId w:val="13"/>
        </w:numPr>
        <w:spacing w:after="0" w:line="240" w:lineRule="auto"/>
        <w:jc w:val="both"/>
        <w:rPr>
          <w:sz w:val="24"/>
          <w:szCs w:val="24"/>
        </w:rPr>
      </w:pPr>
      <w:r>
        <w:rPr>
          <w:sz w:val="24"/>
        </w:rPr>
        <w:t>Opłatę za usługę Medicare; oraz</w:t>
      </w:r>
    </w:p>
    <w:p w:rsidR="00C95376" w:rsidRPr="003C0CF3" w:rsidRDefault="00C95376" w:rsidP="009A4762">
      <w:pPr>
        <w:spacing w:after="0" w:line="240" w:lineRule="auto"/>
        <w:ind w:left="720"/>
        <w:jc w:val="both"/>
        <w:rPr>
          <w:sz w:val="24"/>
          <w:szCs w:val="24"/>
        </w:rPr>
      </w:pPr>
    </w:p>
    <w:p w:rsidR="0095276B" w:rsidRDefault="0095276B" w:rsidP="009A4762">
      <w:pPr>
        <w:numPr>
          <w:ilvl w:val="0"/>
          <w:numId w:val="13"/>
        </w:numPr>
        <w:spacing w:after="0" w:line="240" w:lineRule="auto"/>
        <w:jc w:val="both"/>
        <w:rPr>
          <w:sz w:val="24"/>
          <w:szCs w:val="24"/>
        </w:rPr>
      </w:pPr>
      <w:r>
        <w:rPr>
          <w:sz w:val="24"/>
        </w:rPr>
        <w:t>Prywatnych ubezpieczycieli zdrowotnych (w tym Medicare Advantage)</w:t>
      </w:r>
    </w:p>
    <w:p w:rsidR="00C95376" w:rsidRPr="006073CF" w:rsidRDefault="00C95376" w:rsidP="009A4762">
      <w:pPr>
        <w:spacing w:after="0" w:line="240" w:lineRule="auto"/>
        <w:ind w:left="720"/>
        <w:jc w:val="both"/>
        <w:rPr>
          <w:sz w:val="24"/>
          <w:szCs w:val="24"/>
        </w:rPr>
      </w:pPr>
    </w:p>
    <w:p w:rsidR="0095276B" w:rsidRPr="00B7450A" w:rsidRDefault="00CB2646" w:rsidP="009A4762">
      <w:pPr>
        <w:spacing w:after="0" w:line="240" w:lineRule="auto"/>
        <w:jc w:val="both"/>
        <w:rPr>
          <w:sz w:val="24"/>
          <w:szCs w:val="24"/>
        </w:rPr>
      </w:pPr>
      <w:r>
        <w:rPr>
          <w:sz w:val="24"/>
        </w:rPr>
        <w:t xml:space="preserve">Pacjent uprawniony do udziału w programie FAP nie zostanie obciążony płatnością przekraczającą kwotę AGB za pomoc w nagłym wypadku ani żadną inną pomoc niezbędną z medycznego punktu widzenia. </w:t>
      </w:r>
    </w:p>
    <w:p w:rsidR="00CB2646" w:rsidRPr="009A4762" w:rsidRDefault="00CB2646" w:rsidP="008801C1">
      <w:pPr>
        <w:ind w:left="1980" w:hanging="1980"/>
        <w:rPr>
          <w:b/>
          <w:sz w:val="24"/>
          <w:szCs w:val="24"/>
        </w:rPr>
      </w:pPr>
    </w:p>
    <w:p w:rsidR="00A3396B" w:rsidRDefault="00A3396B">
      <w:pPr>
        <w:spacing w:after="0" w:line="240" w:lineRule="auto"/>
        <w:rPr>
          <w:b/>
          <w:sz w:val="24"/>
          <w:szCs w:val="24"/>
        </w:rPr>
      </w:pPr>
      <w:r>
        <w:rPr>
          <w:b/>
          <w:sz w:val="24"/>
          <w:szCs w:val="24"/>
        </w:rPr>
        <w:br w:type="page"/>
      </w:r>
    </w:p>
    <w:p w:rsidR="00D62AE0" w:rsidRPr="00D62AE0" w:rsidRDefault="00D62AE0" w:rsidP="00D62AE0">
      <w:pPr>
        <w:spacing w:after="0"/>
        <w:ind w:left="360"/>
        <w:rPr>
          <w:rFonts w:cs="Arial"/>
          <w:b/>
          <w:sz w:val="24"/>
          <w:szCs w:val="24"/>
          <w:u w:val="single"/>
        </w:rPr>
      </w:pPr>
      <w:r w:rsidRPr="00D62AE0">
        <w:rPr>
          <w:rFonts w:cs="Arial"/>
          <w:b/>
          <w:sz w:val="24"/>
          <w:szCs w:val="24"/>
          <w:u w:val="single"/>
        </w:rPr>
        <w:lastRenderedPageBreak/>
        <w:t>EXHIBIT III -- Program pomocy finansowej (FAP)</w:t>
      </w:r>
    </w:p>
    <w:p w:rsidR="00A3396B" w:rsidRPr="00D62AE0" w:rsidRDefault="00D62AE0" w:rsidP="00D62AE0">
      <w:pPr>
        <w:spacing w:after="0"/>
        <w:ind w:left="360"/>
        <w:rPr>
          <w:rFonts w:cs="Arial"/>
          <w:b/>
          <w:sz w:val="24"/>
          <w:szCs w:val="24"/>
          <w:u w:val="single"/>
        </w:rPr>
      </w:pPr>
      <w:r w:rsidRPr="00D62AE0">
        <w:rPr>
          <w:rFonts w:cs="Arial"/>
          <w:b/>
          <w:sz w:val="24"/>
          <w:szCs w:val="24"/>
          <w:u w:val="single"/>
        </w:rPr>
        <w:t>Lista określania kwalifikowalności FAP lekarza -- stan na dzień 1/1/2018 (posortowana wg</w:t>
      </w:r>
      <w:r>
        <w:rPr>
          <w:rFonts w:cs="Arial"/>
          <w:b/>
          <w:sz w:val="24"/>
          <w:szCs w:val="24"/>
          <w:u w:val="single"/>
        </w:rPr>
        <w:t> </w:t>
      </w:r>
      <w:r w:rsidRPr="00D62AE0">
        <w:rPr>
          <w:rFonts w:cs="Arial"/>
          <w:b/>
          <w:sz w:val="24"/>
          <w:szCs w:val="24"/>
          <w:u w:val="single"/>
        </w:rPr>
        <w:t>nazwiska)</w:t>
      </w:r>
    </w:p>
    <w:p w:rsidR="00A3396B" w:rsidRPr="00E04567" w:rsidRDefault="00A3396B" w:rsidP="00A3396B">
      <w:pPr>
        <w:spacing w:after="0"/>
        <w:ind w:left="360"/>
        <w:rPr>
          <w:b/>
          <w:sz w:val="24"/>
          <w:szCs w:val="24"/>
        </w:rPr>
      </w:pPr>
    </w:p>
    <w:tbl>
      <w:tblPr>
        <w:tblW w:w="10047" w:type="dxa"/>
        <w:tblInd w:w="93" w:type="dxa"/>
        <w:tblLook w:val="04A0" w:firstRow="1" w:lastRow="0" w:firstColumn="1" w:lastColumn="0" w:noHBand="0" w:noVBand="1"/>
      </w:tblPr>
      <w:tblGrid>
        <w:gridCol w:w="1842"/>
        <w:gridCol w:w="1624"/>
        <w:gridCol w:w="1309"/>
        <w:gridCol w:w="1477"/>
        <w:gridCol w:w="1134"/>
        <w:gridCol w:w="887"/>
        <w:gridCol w:w="887"/>
        <w:gridCol w:w="887"/>
      </w:tblGrid>
      <w:tr w:rsidR="00D62AE0" w:rsidRPr="006E1892" w:rsidTr="00D62AE0">
        <w:trPr>
          <w:trHeight w:val="576"/>
          <w:tblHeader/>
        </w:trPr>
        <w:tc>
          <w:tcPr>
            <w:tcW w:w="1842" w:type="dxa"/>
            <w:tcBorders>
              <w:top w:val="nil"/>
              <w:left w:val="nil"/>
              <w:bottom w:val="nil"/>
              <w:right w:val="nil"/>
            </w:tcBorders>
            <w:shd w:val="clear" w:color="000000" w:fill="00B0F0"/>
            <w:vAlign w:val="bottom"/>
            <w:hideMark/>
          </w:tcPr>
          <w:p w:rsidR="00D62AE0" w:rsidRPr="006E1892" w:rsidRDefault="00D62AE0" w:rsidP="00D50D2A">
            <w:pPr>
              <w:spacing w:after="0" w:line="240" w:lineRule="auto"/>
              <w:rPr>
                <w:b/>
                <w:bCs/>
                <w:color w:val="D9D9D9"/>
              </w:rPr>
            </w:pPr>
            <w:r w:rsidRPr="00D62AE0">
              <w:rPr>
                <w:b/>
                <w:bCs/>
                <w:color w:val="D9D9D9"/>
              </w:rPr>
              <w:t>Nazwisko</w:t>
            </w:r>
          </w:p>
        </w:tc>
        <w:tc>
          <w:tcPr>
            <w:tcW w:w="1624" w:type="dxa"/>
            <w:tcBorders>
              <w:top w:val="nil"/>
              <w:left w:val="nil"/>
              <w:bottom w:val="nil"/>
              <w:right w:val="nil"/>
            </w:tcBorders>
            <w:shd w:val="clear" w:color="000000" w:fill="00B0F0"/>
            <w:vAlign w:val="bottom"/>
            <w:hideMark/>
          </w:tcPr>
          <w:p w:rsidR="00D62AE0" w:rsidRPr="006E1892" w:rsidRDefault="00D62AE0" w:rsidP="00D50D2A">
            <w:pPr>
              <w:spacing w:after="0" w:line="240" w:lineRule="auto"/>
              <w:rPr>
                <w:b/>
                <w:bCs/>
                <w:color w:val="D9D9D9"/>
              </w:rPr>
            </w:pPr>
            <w:r w:rsidRPr="00D62AE0">
              <w:rPr>
                <w:b/>
                <w:bCs/>
                <w:color w:val="D9D9D9"/>
              </w:rPr>
              <w:t>Imię</w:t>
            </w:r>
          </w:p>
        </w:tc>
        <w:tc>
          <w:tcPr>
            <w:tcW w:w="1309" w:type="dxa"/>
            <w:tcBorders>
              <w:top w:val="nil"/>
              <w:left w:val="nil"/>
              <w:bottom w:val="nil"/>
              <w:right w:val="nil"/>
            </w:tcBorders>
            <w:shd w:val="clear" w:color="000000" w:fill="00B0F0"/>
            <w:vAlign w:val="bottom"/>
            <w:hideMark/>
          </w:tcPr>
          <w:p w:rsidR="00D62AE0" w:rsidRPr="00647CD6" w:rsidRDefault="00D62AE0" w:rsidP="00D50D2A">
            <w:pPr>
              <w:spacing w:after="0" w:line="240" w:lineRule="auto"/>
              <w:rPr>
                <w:b/>
                <w:bCs/>
                <w:color w:val="D9D9D9"/>
                <w:spacing w:val="-4"/>
              </w:rPr>
            </w:pPr>
            <w:r w:rsidRPr="00D62AE0">
              <w:rPr>
                <w:b/>
                <w:bCs/>
                <w:color w:val="D9D9D9"/>
                <w:spacing w:val="-4"/>
              </w:rPr>
              <w:t>Inicjał środkowy</w:t>
            </w:r>
          </w:p>
        </w:tc>
        <w:tc>
          <w:tcPr>
            <w:tcW w:w="1477" w:type="dxa"/>
            <w:tcBorders>
              <w:top w:val="nil"/>
              <w:left w:val="nil"/>
              <w:bottom w:val="nil"/>
              <w:right w:val="nil"/>
            </w:tcBorders>
            <w:shd w:val="clear" w:color="000000" w:fill="00B0F0"/>
            <w:vAlign w:val="bottom"/>
            <w:hideMark/>
          </w:tcPr>
          <w:p w:rsidR="00D62AE0" w:rsidRPr="006E1892" w:rsidRDefault="00D62AE0" w:rsidP="00D50D2A">
            <w:pPr>
              <w:spacing w:after="0" w:line="240" w:lineRule="auto"/>
              <w:rPr>
                <w:b/>
                <w:bCs/>
                <w:color w:val="D9D9D9"/>
              </w:rPr>
            </w:pPr>
            <w:r w:rsidRPr="00D62AE0">
              <w:rPr>
                <w:b/>
                <w:bCs/>
                <w:color w:val="D9D9D9"/>
              </w:rPr>
              <w:t>Główny tytuł lekarza</w:t>
            </w:r>
          </w:p>
        </w:tc>
        <w:tc>
          <w:tcPr>
            <w:tcW w:w="1134" w:type="dxa"/>
            <w:tcBorders>
              <w:top w:val="nil"/>
              <w:left w:val="nil"/>
              <w:bottom w:val="nil"/>
              <w:right w:val="nil"/>
            </w:tcBorders>
            <w:shd w:val="clear" w:color="000000" w:fill="00B050"/>
            <w:vAlign w:val="bottom"/>
            <w:hideMark/>
          </w:tcPr>
          <w:p w:rsidR="00D62AE0" w:rsidRPr="006E1892" w:rsidRDefault="00D62AE0" w:rsidP="00D50D2A">
            <w:pPr>
              <w:spacing w:after="0" w:line="240" w:lineRule="auto"/>
              <w:rPr>
                <w:b/>
                <w:bCs/>
                <w:color w:val="D9D9D9"/>
              </w:rPr>
            </w:pPr>
            <w:r w:rsidRPr="00D62AE0">
              <w:rPr>
                <w:b/>
                <w:bCs/>
                <w:color w:val="D9D9D9"/>
              </w:rPr>
              <w:t>Objęty przez FAP</w:t>
            </w:r>
          </w:p>
        </w:tc>
        <w:tc>
          <w:tcPr>
            <w:tcW w:w="887" w:type="dxa"/>
            <w:tcBorders>
              <w:top w:val="nil"/>
              <w:left w:val="nil"/>
              <w:bottom w:val="nil"/>
              <w:right w:val="nil"/>
            </w:tcBorders>
            <w:shd w:val="clear" w:color="auto" w:fill="auto"/>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47CD6" w:rsidRDefault="00D62AE0" w:rsidP="00D50D2A">
            <w:pPr>
              <w:spacing w:after="0" w:line="240" w:lineRule="auto"/>
              <w:rPr>
                <w:color w:val="000000"/>
              </w:rPr>
            </w:pPr>
            <w:r w:rsidRPr="00647CD6">
              <w:rPr>
                <w:color w:val="000000"/>
              </w:rPr>
              <w:t>Abdi</w:t>
            </w:r>
          </w:p>
        </w:tc>
        <w:tc>
          <w:tcPr>
            <w:tcW w:w="1624" w:type="dxa"/>
            <w:tcBorders>
              <w:top w:val="nil"/>
              <w:left w:val="nil"/>
              <w:bottom w:val="nil"/>
              <w:right w:val="nil"/>
            </w:tcBorders>
            <w:shd w:val="clear" w:color="auto" w:fill="auto"/>
            <w:noWrap/>
            <w:vAlign w:val="bottom"/>
            <w:hideMark/>
          </w:tcPr>
          <w:p w:rsidR="00D62AE0" w:rsidRPr="00647CD6" w:rsidRDefault="00D62AE0" w:rsidP="00D50D2A">
            <w:pPr>
              <w:spacing w:after="0" w:line="240" w:lineRule="auto"/>
              <w:rPr>
                <w:color w:val="000000"/>
              </w:rPr>
            </w:pPr>
            <w:r w:rsidRPr="00647CD6">
              <w:rPr>
                <w:color w:val="000000"/>
              </w:rPr>
              <w:t>Zahra</w:t>
            </w:r>
          </w:p>
        </w:tc>
        <w:tc>
          <w:tcPr>
            <w:tcW w:w="1309" w:type="dxa"/>
            <w:tcBorders>
              <w:top w:val="nil"/>
              <w:left w:val="nil"/>
              <w:bottom w:val="nil"/>
              <w:right w:val="nil"/>
            </w:tcBorders>
            <w:shd w:val="clear" w:color="auto" w:fill="auto"/>
            <w:noWrap/>
            <w:vAlign w:val="bottom"/>
            <w:hideMark/>
          </w:tcPr>
          <w:p w:rsidR="00D62AE0" w:rsidRPr="00647CD6" w:rsidRDefault="00D62AE0" w:rsidP="00D50D2A">
            <w:pPr>
              <w:spacing w:after="0" w:line="240" w:lineRule="auto"/>
              <w:rPr>
                <w:color w:val="000000"/>
              </w:rPr>
            </w:pPr>
            <w:r w:rsidRPr="00647CD6">
              <w:rPr>
                <w:color w:val="000000"/>
              </w:rPr>
              <w:t>J</w:t>
            </w:r>
          </w:p>
        </w:tc>
        <w:tc>
          <w:tcPr>
            <w:tcW w:w="1477" w:type="dxa"/>
            <w:tcBorders>
              <w:top w:val="nil"/>
              <w:left w:val="nil"/>
              <w:bottom w:val="nil"/>
              <w:right w:val="nil"/>
            </w:tcBorders>
            <w:shd w:val="clear" w:color="auto" w:fill="auto"/>
            <w:noWrap/>
            <w:vAlign w:val="bottom"/>
            <w:hideMark/>
          </w:tcPr>
          <w:p w:rsidR="00D62AE0" w:rsidRPr="00647CD6" w:rsidRDefault="00D62AE0" w:rsidP="00D50D2A">
            <w:pPr>
              <w:spacing w:after="0" w:line="240" w:lineRule="auto"/>
              <w:rPr>
                <w:color w:val="000000"/>
              </w:rPr>
            </w:pPr>
            <w:r w:rsidRPr="00647CD6">
              <w:rPr>
                <w:color w:val="000000"/>
              </w:rPr>
              <w:t>MD</w:t>
            </w:r>
          </w:p>
        </w:tc>
        <w:tc>
          <w:tcPr>
            <w:tcW w:w="1134" w:type="dxa"/>
            <w:tcBorders>
              <w:top w:val="nil"/>
              <w:left w:val="nil"/>
              <w:bottom w:val="nil"/>
              <w:right w:val="nil"/>
            </w:tcBorders>
            <w:shd w:val="clear" w:color="auto" w:fill="auto"/>
            <w:noWrap/>
            <w:vAlign w:val="bottom"/>
            <w:hideMark/>
          </w:tcPr>
          <w:p w:rsidR="00D62AE0" w:rsidRPr="00647CD6" w:rsidRDefault="00D62AE0" w:rsidP="00D50D2A">
            <w:pPr>
              <w:spacing w:after="0" w:line="240" w:lineRule="auto"/>
              <w:rPr>
                <w:color w:val="000000"/>
              </w:rPr>
            </w:pPr>
            <w:r w:rsidRPr="00647CD6">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47CD6" w:rsidRDefault="00D62AE0" w:rsidP="00D50D2A">
            <w:pPr>
              <w:spacing w:after="0" w:line="240" w:lineRule="auto"/>
              <w:rPr>
                <w:color w:val="000000"/>
              </w:rPr>
            </w:pPr>
            <w:r w:rsidRPr="00647CD6">
              <w:rPr>
                <w:color w:val="000000"/>
              </w:rPr>
              <w:t>Abend</w:t>
            </w:r>
          </w:p>
        </w:tc>
        <w:tc>
          <w:tcPr>
            <w:tcW w:w="1624" w:type="dxa"/>
            <w:tcBorders>
              <w:top w:val="nil"/>
              <w:left w:val="nil"/>
              <w:bottom w:val="nil"/>
              <w:right w:val="nil"/>
            </w:tcBorders>
            <w:shd w:val="clear" w:color="auto" w:fill="auto"/>
            <w:noWrap/>
            <w:vAlign w:val="bottom"/>
            <w:hideMark/>
          </w:tcPr>
          <w:p w:rsidR="00D62AE0" w:rsidRPr="00647CD6" w:rsidRDefault="00D62AE0" w:rsidP="00D50D2A">
            <w:pPr>
              <w:spacing w:after="0" w:line="240" w:lineRule="auto"/>
              <w:rPr>
                <w:color w:val="000000"/>
              </w:rPr>
            </w:pPr>
            <w:r w:rsidRPr="00647CD6">
              <w:rPr>
                <w:color w:val="000000"/>
              </w:rPr>
              <w:t>Paul</w:t>
            </w:r>
          </w:p>
        </w:tc>
        <w:tc>
          <w:tcPr>
            <w:tcW w:w="1309" w:type="dxa"/>
            <w:tcBorders>
              <w:top w:val="nil"/>
              <w:left w:val="nil"/>
              <w:bottom w:val="nil"/>
              <w:right w:val="nil"/>
            </w:tcBorders>
            <w:shd w:val="clear" w:color="auto" w:fill="auto"/>
            <w:noWrap/>
            <w:vAlign w:val="bottom"/>
            <w:hideMark/>
          </w:tcPr>
          <w:p w:rsidR="00D62AE0" w:rsidRPr="00647CD6" w:rsidRDefault="00D62AE0" w:rsidP="00D50D2A">
            <w:pPr>
              <w:spacing w:after="0" w:line="240" w:lineRule="auto"/>
              <w:rPr>
                <w:color w:val="000000"/>
              </w:rPr>
            </w:pPr>
          </w:p>
        </w:tc>
        <w:tc>
          <w:tcPr>
            <w:tcW w:w="1477" w:type="dxa"/>
            <w:tcBorders>
              <w:top w:val="nil"/>
              <w:left w:val="nil"/>
              <w:bottom w:val="nil"/>
              <w:right w:val="nil"/>
            </w:tcBorders>
            <w:shd w:val="clear" w:color="auto" w:fill="auto"/>
            <w:noWrap/>
            <w:vAlign w:val="bottom"/>
            <w:hideMark/>
          </w:tcPr>
          <w:p w:rsidR="00D62AE0" w:rsidRPr="00647CD6" w:rsidRDefault="00D62AE0" w:rsidP="00D50D2A">
            <w:pPr>
              <w:spacing w:after="0" w:line="240" w:lineRule="auto"/>
              <w:rPr>
                <w:color w:val="000000"/>
              </w:rPr>
            </w:pPr>
            <w:r w:rsidRPr="00647CD6">
              <w:rPr>
                <w:color w:val="000000"/>
              </w:rPr>
              <w:t>DO</w:t>
            </w:r>
          </w:p>
        </w:tc>
        <w:tc>
          <w:tcPr>
            <w:tcW w:w="1134" w:type="dxa"/>
            <w:tcBorders>
              <w:top w:val="nil"/>
              <w:left w:val="nil"/>
              <w:bottom w:val="nil"/>
              <w:right w:val="nil"/>
            </w:tcBorders>
            <w:shd w:val="clear" w:color="auto" w:fill="auto"/>
            <w:noWrap/>
            <w:vAlign w:val="bottom"/>
            <w:hideMark/>
          </w:tcPr>
          <w:p w:rsidR="00D62AE0" w:rsidRPr="00647CD6" w:rsidRDefault="00D62AE0" w:rsidP="00D50D2A">
            <w:pPr>
              <w:spacing w:after="0" w:line="240" w:lineRule="auto"/>
              <w:rPr>
                <w:color w:val="000000"/>
              </w:rPr>
            </w:pPr>
            <w:r w:rsidRPr="00647CD6">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47CD6" w:rsidRDefault="00D62AE0" w:rsidP="00D50D2A">
            <w:pPr>
              <w:spacing w:after="0" w:line="240" w:lineRule="auto"/>
              <w:rPr>
                <w:color w:val="000000"/>
              </w:rPr>
            </w:pPr>
            <w:r w:rsidRPr="00647CD6">
              <w:rPr>
                <w:color w:val="000000"/>
              </w:rPr>
              <w:t>Abraham</w:t>
            </w:r>
          </w:p>
        </w:tc>
        <w:tc>
          <w:tcPr>
            <w:tcW w:w="1624" w:type="dxa"/>
            <w:tcBorders>
              <w:top w:val="nil"/>
              <w:left w:val="nil"/>
              <w:bottom w:val="nil"/>
              <w:right w:val="nil"/>
            </w:tcBorders>
            <w:shd w:val="clear" w:color="auto" w:fill="auto"/>
            <w:noWrap/>
            <w:vAlign w:val="bottom"/>
            <w:hideMark/>
          </w:tcPr>
          <w:p w:rsidR="00D62AE0" w:rsidRPr="00647CD6" w:rsidRDefault="00D62AE0" w:rsidP="00D50D2A">
            <w:pPr>
              <w:spacing w:after="0" w:line="240" w:lineRule="auto"/>
              <w:rPr>
                <w:color w:val="000000"/>
              </w:rPr>
            </w:pPr>
            <w:r w:rsidRPr="00647CD6">
              <w:rPr>
                <w:color w:val="000000"/>
              </w:rPr>
              <w:t>Daniel</w:t>
            </w:r>
          </w:p>
        </w:tc>
        <w:tc>
          <w:tcPr>
            <w:tcW w:w="1309" w:type="dxa"/>
            <w:tcBorders>
              <w:top w:val="nil"/>
              <w:left w:val="nil"/>
              <w:bottom w:val="nil"/>
              <w:right w:val="nil"/>
            </w:tcBorders>
            <w:shd w:val="clear" w:color="auto" w:fill="auto"/>
            <w:noWrap/>
            <w:vAlign w:val="bottom"/>
            <w:hideMark/>
          </w:tcPr>
          <w:p w:rsidR="00D62AE0" w:rsidRPr="00647CD6" w:rsidRDefault="00D62AE0" w:rsidP="00D50D2A">
            <w:pPr>
              <w:spacing w:after="0" w:line="240" w:lineRule="auto"/>
              <w:rPr>
                <w:color w:val="000000"/>
              </w:rPr>
            </w:pPr>
            <w:r w:rsidRPr="00647CD6">
              <w:rPr>
                <w:color w:val="000000"/>
              </w:rPr>
              <w:t>J</w:t>
            </w:r>
          </w:p>
        </w:tc>
        <w:tc>
          <w:tcPr>
            <w:tcW w:w="1477" w:type="dxa"/>
            <w:tcBorders>
              <w:top w:val="nil"/>
              <w:left w:val="nil"/>
              <w:bottom w:val="nil"/>
              <w:right w:val="nil"/>
            </w:tcBorders>
            <w:shd w:val="clear" w:color="auto" w:fill="auto"/>
            <w:noWrap/>
            <w:vAlign w:val="bottom"/>
            <w:hideMark/>
          </w:tcPr>
          <w:p w:rsidR="00D62AE0" w:rsidRPr="00647CD6" w:rsidRDefault="00D62AE0" w:rsidP="00D50D2A">
            <w:pPr>
              <w:spacing w:after="0" w:line="240" w:lineRule="auto"/>
              <w:rPr>
                <w:color w:val="000000"/>
              </w:rPr>
            </w:pPr>
            <w:r w:rsidRPr="00647CD6">
              <w:rPr>
                <w:color w:val="000000"/>
              </w:rPr>
              <w:t>MD</w:t>
            </w:r>
          </w:p>
        </w:tc>
        <w:tc>
          <w:tcPr>
            <w:tcW w:w="1134" w:type="dxa"/>
            <w:tcBorders>
              <w:top w:val="nil"/>
              <w:left w:val="nil"/>
              <w:bottom w:val="nil"/>
              <w:right w:val="nil"/>
            </w:tcBorders>
            <w:shd w:val="clear" w:color="auto" w:fill="auto"/>
            <w:noWrap/>
            <w:vAlign w:val="bottom"/>
            <w:hideMark/>
          </w:tcPr>
          <w:p w:rsidR="00D62AE0" w:rsidRPr="00647CD6" w:rsidRDefault="00D62AE0" w:rsidP="00D50D2A">
            <w:pPr>
              <w:spacing w:after="0" w:line="240" w:lineRule="auto"/>
              <w:rPr>
                <w:color w:val="000000"/>
              </w:rPr>
            </w:pPr>
            <w:r w:rsidRPr="00647CD6">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47CD6" w:rsidRDefault="00D62AE0" w:rsidP="00D50D2A">
            <w:pPr>
              <w:spacing w:after="0" w:line="240" w:lineRule="auto"/>
              <w:rPr>
                <w:color w:val="000000"/>
              </w:rPr>
            </w:pPr>
            <w:r w:rsidRPr="00647CD6">
              <w:rPr>
                <w:color w:val="000000"/>
              </w:rPr>
              <w:t>Abraham</w:t>
            </w:r>
          </w:p>
        </w:tc>
        <w:tc>
          <w:tcPr>
            <w:tcW w:w="1624" w:type="dxa"/>
            <w:tcBorders>
              <w:top w:val="nil"/>
              <w:left w:val="nil"/>
              <w:bottom w:val="nil"/>
              <w:right w:val="nil"/>
            </w:tcBorders>
            <w:shd w:val="clear" w:color="auto" w:fill="auto"/>
            <w:noWrap/>
            <w:vAlign w:val="bottom"/>
            <w:hideMark/>
          </w:tcPr>
          <w:p w:rsidR="00D62AE0" w:rsidRPr="00647CD6" w:rsidRDefault="00D62AE0" w:rsidP="00D50D2A">
            <w:pPr>
              <w:spacing w:after="0" w:line="240" w:lineRule="auto"/>
              <w:rPr>
                <w:color w:val="000000"/>
              </w:rPr>
            </w:pPr>
            <w:r w:rsidRPr="00647CD6">
              <w:rPr>
                <w:color w:val="000000"/>
              </w:rPr>
              <w:t>Ruby</w:t>
            </w:r>
          </w:p>
        </w:tc>
        <w:tc>
          <w:tcPr>
            <w:tcW w:w="1309" w:type="dxa"/>
            <w:tcBorders>
              <w:top w:val="nil"/>
              <w:left w:val="nil"/>
              <w:bottom w:val="nil"/>
              <w:right w:val="nil"/>
            </w:tcBorders>
            <w:shd w:val="clear" w:color="auto" w:fill="auto"/>
            <w:noWrap/>
            <w:vAlign w:val="bottom"/>
            <w:hideMark/>
          </w:tcPr>
          <w:p w:rsidR="00D62AE0" w:rsidRPr="00647CD6" w:rsidRDefault="00D62AE0" w:rsidP="00D50D2A">
            <w:pPr>
              <w:spacing w:after="0" w:line="240" w:lineRule="auto"/>
              <w:rPr>
                <w:color w:val="000000"/>
              </w:rPr>
            </w:pPr>
          </w:p>
        </w:tc>
        <w:tc>
          <w:tcPr>
            <w:tcW w:w="1477" w:type="dxa"/>
            <w:tcBorders>
              <w:top w:val="nil"/>
              <w:left w:val="nil"/>
              <w:bottom w:val="nil"/>
              <w:right w:val="nil"/>
            </w:tcBorders>
            <w:shd w:val="clear" w:color="auto" w:fill="auto"/>
            <w:noWrap/>
            <w:vAlign w:val="bottom"/>
            <w:hideMark/>
          </w:tcPr>
          <w:p w:rsidR="00D62AE0" w:rsidRPr="00647CD6" w:rsidRDefault="00D62AE0" w:rsidP="00D50D2A">
            <w:pPr>
              <w:spacing w:after="0" w:line="240" w:lineRule="auto"/>
              <w:rPr>
                <w:color w:val="000000"/>
              </w:rPr>
            </w:pPr>
            <w:r w:rsidRPr="00647CD6">
              <w:rPr>
                <w:color w:val="000000"/>
              </w:rPr>
              <w:t>MD</w:t>
            </w:r>
          </w:p>
        </w:tc>
        <w:tc>
          <w:tcPr>
            <w:tcW w:w="1134" w:type="dxa"/>
            <w:tcBorders>
              <w:top w:val="nil"/>
              <w:left w:val="nil"/>
              <w:bottom w:val="nil"/>
              <w:right w:val="nil"/>
            </w:tcBorders>
            <w:shd w:val="clear" w:color="auto" w:fill="auto"/>
            <w:noWrap/>
            <w:vAlign w:val="bottom"/>
            <w:hideMark/>
          </w:tcPr>
          <w:p w:rsidR="00D62AE0" w:rsidRPr="00647CD6" w:rsidRDefault="00D62AE0" w:rsidP="00D50D2A">
            <w:pPr>
              <w:spacing w:after="0" w:line="240" w:lineRule="auto"/>
              <w:rPr>
                <w:color w:val="000000"/>
              </w:rPr>
            </w:pPr>
            <w:r w:rsidRPr="00647CD6">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47CD6" w:rsidRDefault="00D62AE0" w:rsidP="00D50D2A">
            <w:pPr>
              <w:spacing w:after="0" w:line="240" w:lineRule="auto"/>
              <w:rPr>
                <w:color w:val="000000"/>
              </w:rPr>
            </w:pPr>
            <w:r w:rsidRPr="00647CD6">
              <w:rPr>
                <w:color w:val="000000"/>
              </w:rPr>
              <w:t>Abreu</w:t>
            </w:r>
          </w:p>
        </w:tc>
        <w:tc>
          <w:tcPr>
            <w:tcW w:w="1624" w:type="dxa"/>
            <w:tcBorders>
              <w:top w:val="nil"/>
              <w:left w:val="nil"/>
              <w:bottom w:val="nil"/>
              <w:right w:val="nil"/>
            </w:tcBorders>
            <w:shd w:val="clear" w:color="auto" w:fill="auto"/>
            <w:noWrap/>
            <w:vAlign w:val="bottom"/>
            <w:hideMark/>
          </w:tcPr>
          <w:p w:rsidR="00D62AE0" w:rsidRPr="00647CD6" w:rsidRDefault="00D62AE0" w:rsidP="00D50D2A">
            <w:pPr>
              <w:spacing w:after="0" w:line="240" w:lineRule="auto"/>
              <w:rPr>
                <w:color w:val="000000"/>
              </w:rPr>
            </w:pPr>
            <w:r w:rsidRPr="00647CD6">
              <w:rPr>
                <w:color w:val="000000"/>
              </w:rPr>
              <w:t>Arnaldo</w:t>
            </w:r>
          </w:p>
        </w:tc>
        <w:tc>
          <w:tcPr>
            <w:tcW w:w="1309" w:type="dxa"/>
            <w:tcBorders>
              <w:top w:val="nil"/>
              <w:left w:val="nil"/>
              <w:bottom w:val="nil"/>
              <w:right w:val="nil"/>
            </w:tcBorders>
            <w:shd w:val="clear" w:color="auto" w:fill="auto"/>
            <w:noWrap/>
            <w:vAlign w:val="bottom"/>
            <w:hideMark/>
          </w:tcPr>
          <w:p w:rsidR="00D62AE0" w:rsidRPr="00647CD6" w:rsidRDefault="00D62AE0" w:rsidP="00D50D2A">
            <w:pPr>
              <w:spacing w:after="0" w:line="240" w:lineRule="auto"/>
              <w:rPr>
                <w:color w:val="000000"/>
              </w:rPr>
            </w:pPr>
          </w:p>
        </w:tc>
        <w:tc>
          <w:tcPr>
            <w:tcW w:w="1477" w:type="dxa"/>
            <w:tcBorders>
              <w:top w:val="nil"/>
              <w:left w:val="nil"/>
              <w:bottom w:val="nil"/>
              <w:right w:val="nil"/>
            </w:tcBorders>
            <w:shd w:val="clear" w:color="auto" w:fill="auto"/>
            <w:noWrap/>
            <w:vAlign w:val="bottom"/>
            <w:hideMark/>
          </w:tcPr>
          <w:p w:rsidR="00D62AE0" w:rsidRPr="00647CD6" w:rsidRDefault="00D62AE0" w:rsidP="00D50D2A">
            <w:pPr>
              <w:spacing w:after="0" w:line="240" w:lineRule="auto"/>
              <w:rPr>
                <w:color w:val="000000"/>
              </w:rPr>
            </w:pPr>
            <w:r w:rsidRPr="00647CD6">
              <w:rPr>
                <w:color w:val="000000"/>
              </w:rPr>
              <w:t>MD</w:t>
            </w:r>
          </w:p>
        </w:tc>
        <w:tc>
          <w:tcPr>
            <w:tcW w:w="1134" w:type="dxa"/>
            <w:tcBorders>
              <w:top w:val="nil"/>
              <w:left w:val="nil"/>
              <w:bottom w:val="nil"/>
              <w:right w:val="nil"/>
            </w:tcBorders>
            <w:shd w:val="clear" w:color="auto" w:fill="auto"/>
            <w:noWrap/>
            <w:vAlign w:val="bottom"/>
            <w:hideMark/>
          </w:tcPr>
          <w:p w:rsidR="00D62AE0" w:rsidRPr="00647CD6" w:rsidRDefault="00D62AE0" w:rsidP="00D50D2A">
            <w:pPr>
              <w:spacing w:after="0" w:line="240" w:lineRule="auto"/>
              <w:rPr>
                <w:color w:val="000000"/>
              </w:rPr>
            </w:pPr>
            <w:r w:rsidRPr="00647CD6">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47CD6" w:rsidRDefault="00D62AE0" w:rsidP="00D50D2A">
            <w:pPr>
              <w:spacing w:after="0" w:line="240" w:lineRule="auto"/>
              <w:rPr>
                <w:color w:val="000000"/>
              </w:rPr>
            </w:pPr>
            <w:r w:rsidRPr="00647CD6">
              <w:rPr>
                <w:color w:val="000000"/>
              </w:rPr>
              <w:t>Acharya</w:t>
            </w:r>
          </w:p>
        </w:tc>
        <w:tc>
          <w:tcPr>
            <w:tcW w:w="1624" w:type="dxa"/>
            <w:tcBorders>
              <w:top w:val="nil"/>
              <w:left w:val="nil"/>
              <w:bottom w:val="nil"/>
              <w:right w:val="nil"/>
            </w:tcBorders>
            <w:shd w:val="clear" w:color="auto" w:fill="auto"/>
            <w:noWrap/>
            <w:vAlign w:val="bottom"/>
            <w:hideMark/>
          </w:tcPr>
          <w:p w:rsidR="00D62AE0" w:rsidRPr="00647CD6" w:rsidRDefault="00D62AE0" w:rsidP="00D50D2A">
            <w:pPr>
              <w:spacing w:after="0" w:line="240" w:lineRule="auto"/>
              <w:rPr>
                <w:color w:val="000000"/>
              </w:rPr>
            </w:pPr>
            <w:r w:rsidRPr="00647CD6">
              <w:rPr>
                <w:color w:val="000000"/>
              </w:rPr>
              <w:t>Rashmi</w:t>
            </w:r>
          </w:p>
        </w:tc>
        <w:tc>
          <w:tcPr>
            <w:tcW w:w="1309" w:type="dxa"/>
            <w:tcBorders>
              <w:top w:val="nil"/>
              <w:left w:val="nil"/>
              <w:bottom w:val="nil"/>
              <w:right w:val="nil"/>
            </w:tcBorders>
            <w:shd w:val="clear" w:color="auto" w:fill="auto"/>
            <w:noWrap/>
            <w:vAlign w:val="bottom"/>
            <w:hideMark/>
          </w:tcPr>
          <w:p w:rsidR="00D62AE0" w:rsidRPr="00647CD6" w:rsidRDefault="00D62AE0" w:rsidP="00D50D2A">
            <w:pPr>
              <w:spacing w:after="0" w:line="240" w:lineRule="auto"/>
              <w:rPr>
                <w:color w:val="000000"/>
              </w:rPr>
            </w:pPr>
          </w:p>
        </w:tc>
        <w:tc>
          <w:tcPr>
            <w:tcW w:w="1477" w:type="dxa"/>
            <w:tcBorders>
              <w:top w:val="nil"/>
              <w:left w:val="nil"/>
              <w:bottom w:val="nil"/>
              <w:right w:val="nil"/>
            </w:tcBorders>
            <w:shd w:val="clear" w:color="auto" w:fill="auto"/>
            <w:noWrap/>
            <w:vAlign w:val="bottom"/>
            <w:hideMark/>
          </w:tcPr>
          <w:p w:rsidR="00D62AE0" w:rsidRPr="00647CD6" w:rsidRDefault="00D62AE0" w:rsidP="00D50D2A">
            <w:pPr>
              <w:spacing w:after="0" w:line="240" w:lineRule="auto"/>
              <w:rPr>
                <w:color w:val="000000"/>
              </w:rPr>
            </w:pPr>
            <w:r w:rsidRPr="00647CD6">
              <w:rPr>
                <w:color w:val="000000"/>
              </w:rPr>
              <w:t>MD</w:t>
            </w:r>
          </w:p>
        </w:tc>
        <w:tc>
          <w:tcPr>
            <w:tcW w:w="1134" w:type="dxa"/>
            <w:tcBorders>
              <w:top w:val="nil"/>
              <w:left w:val="nil"/>
              <w:bottom w:val="nil"/>
              <w:right w:val="nil"/>
            </w:tcBorders>
            <w:shd w:val="clear" w:color="auto" w:fill="auto"/>
            <w:noWrap/>
            <w:vAlign w:val="bottom"/>
            <w:hideMark/>
          </w:tcPr>
          <w:p w:rsidR="00D62AE0" w:rsidRPr="00647CD6" w:rsidRDefault="00D62AE0" w:rsidP="00D50D2A">
            <w:pPr>
              <w:spacing w:after="0" w:line="240" w:lineRule="auto"/>
              <w:rPr>
                <w:color w:val="000000"/>
              </w:rPr>
            </w:pPr>
            <w:r w:rsidRPr="00647CD6">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47CD6" w:rsidRDefault="00D62AE0" w:rsidP="00D50D2A">
            <w:pPr>
              <w:spacing w:after="0" w:line="240" w:lineRule="auto"/>
              <w:rPr>
                <w:color w:val="000000"/>
              </w:rPr>
            </w:pPr>
            <w:r w:rsidRPr="00647CD6">
              <w:rPr>
                <w:color w:val="000000"/>
              </w:rPr>
              <w:t>Addeo</w:t>
            </w:r>
          </w:p>
        </w:tc>
        <w:tc>
          <w:tcPr>
            <w:tcW w:w="1624" w:type="dxa"/>
            <w:tcBorders>
              <w:top w:val="nil"/>
              <w:left w:val="nil"/>
              <w:bottom w:val="nil"/>
              <w:right w:val="nil"/>
            </w:tcBorders>
            <w:shd w:val="clear" w:color="auto" w:fill="auto"/>
            <w:noWrap/>
            <w:vAlign w:val="bottom"/>
            <w:hideMark/>
          </w:tcPr>
          <w:p w:rsidR="00D62AE0" w:rsidRPr="00647CD6" w:rsidRDefault="00D62AE0" w:rsidP="00D50D2A">
            <w:pPr>
              <w:spacing w:after="0" w:line="240" w:lineRule="auto"/>
              <w:rPr>
                <w:color w:val="000000"/>
              </w:rPr>
            </w:pPr>
            <w:r w:rsidRPr="00647CD6">
              <w:rPr>
                <w:color w:val="000000"/>
              </w:rPr>
              <w:t>Jessica</w:t>
            </w:r>
          </w:p>
        </w:tc>
        <w:tc>
          <w:tcPr>
            <w:tcW w:w="1309" w:type="dxa"/>
            <w:tcBorders>
              <w:top w:val="nil"/>
              <w:left w:val="nil"/>
              <w:bottom w:val="nil"/>
              <w:right w:val="nil"/>
            </w:tcBorders>
            <w:shd w:val="clear" w:color="auto" w:fill="auto"/>
            <w:noWrap/>
            <w:vAlign w:val="bottom"/>
            <w:hideMark/>
          </w:tcPr>
          <w:p w:rsidR="00D62AE0" w:rsidRPr="00647CD6" w:rsidRDefault="00D62AE0" w:rsidP="00D50D2A">
            <w:pPr>
              <w:spacing w:after="0" w:line="240" w:lineRule="auto"/>
              <w:rPr>
                <w:color w:val="000000"/>
              </w:rPr>
            </w:pPr>
            <w:r w:rsidRPr="00647CD6">
              <w:rPr>
                <w:color w:val="000000"/>
              </w:rPr>
              <w:t>A</w:t>
            </w:r>
          </w:p>
        </w:tc>
        <w:tc>
          <w:tcPr>
            <w:tcW w:w="1477" w:type="dxa"/>
            <w:tcBorders>
              <w:top w:val="nil"/>
              <w:left w:val="nil"/>
              <w:bottom w:val="nil"/>
              <w:right w:val="nil"/>
            </w:tcBorders>
            <w:shd w:val="clear" w:color="auto" w:fill="auto"/>
            <w:noWrap/>
            <w:vAlign w:val="bottom"/>
            <w:hideMark/>
          </w:tcPr>
          <w:p w:rsidR="00D62AE0" w:rsidRPr="00647CD6" w:rsidRDefault="00D62AE0" w:rsidP="00D50D2A">
            <w:pPr>
              <w:spacing w:after="0" w:line="240" w:lineRule="auto"/>
              <w:rPr>
                <w:color w:val="000000"/>
              </w:rPr>
            </w:pPr>
            <w:r w:rsidRPr="00647CD6">
              <w:rPr>
                <w:color w:val="000000"/>
              </w:rPr>
              <w:t>DPM</w:t>
            </w:r>
          </w:p>
        </w:tc>
        <w:tc>
          <w:tcPr>
            <w:tcW w:w="1134" w:type="dxa"/>
            <w:tcBorders>
              <w:top w:val="nil"/>
              <w:left w:val="nil"/>
              <w:bottom w:val="nil"/>
              <w:right w:val="nil"/>
            </w:tcBorders>
            <w:shd w:val="clear" w:color="auto" w:fill="auto"/>
            <w:noWrap/>
            <w:vAlign w:val="bottom"/>
            <w:hideMark/>
          </w:tcPr>
          <w:p w:rsidR="00D62AE0" w:rsidRPr="00647CD6" w:rsidRDefault="00D62AE0" w:rsidP="00D50D2A">
            <w:pPr>
              <w:spacing w:after="0" w:line="240" w:lineRule="auto"/>
              <w:rPr>
                <w:color w:val="000000"/>
              </w:rPr>
            </w:pPr>
            <w:r w:rsidRPr="00647CD6">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47CD6" w:rsidRDefault="00D62AE0" w:rsidP="00D50D2A">
            <w:pPr>
              <w:spacing w:after="0" w:line="240" w:lineRule="auto"/>
              <w:rPr>
                <w:color w:val="000000"/>
              </w:rPr>
            </w:pPr>
            <w:r w:rsidRPr="00647CD6">
              <w:rPr>
                <w:color w:val="000000"/>
              </w:rPr>
              <w:t>Adolfsen</w:t>
            </w:r>
          </w:p>
        </w:tc>
        <w:tc>
          <w:tcPr>
            <w:tcW w:w="1624" w:type="dxa"/>
            <w:tcBorders>
              <w:top w:val="nil"/>
              <w:left w:val="nil"/>
              <w:bottom w:val="nil"/>
              <w:right w:val="nil"/>
            </w:tcBorders>
            <w:shd w:val="clear" w:color="auto" w:fill="auto"/>
            <w:noWrap/>
            <w:vAlign w:val="bottom"/>
            <w:hideMark/>
          </w:tcPr>
          <w:p w:rsidR="00D62AE0" w:rsidRPr="00647CD6" w:rsidRDefault="00D62AE0" w:rsidP="00D50D2A">
            <w:pPr>
              <w:spacing w:after="0" w:line="240" w:lineRule="auto"/>
              <w:rPr>
                <w:color w:val="000000"/>
              </w:rPr>
            </w:pPr>
            <w:r w:rsidRPr="00647CD6">
              <w:rPr>
                <w:color w:val="000000"/>
              </w:rPr>
              <w:t>Stephen</w:t>
            </w:r>
          </w:p>
        </w:tc>
        <w:tc>
          <w:tcPr>
            <w:tcW w:w="1309" w:type="dxa"/>
            <w:tcBorders>
              <w:top w:val="nil"/>
              <w:left w:val="nil"/>
              <w:bottom w:val="nil"/>
              <w:right w:val="nil"/>
            </w:tcBorders>
            <w:shd w:val="clear" w:color="auto" w:fill="auto"/>
            <w:noWrap/>
            <w:vAlign w:val="bottom"/>
            <w:hideMark/>
          </w:tcPr>
          <w:p w:rsidR="00D62AE0" w:rsidRPr="00647CD6" w:rsidRDefault="00D62AE0" w:rsidP="00D50D2A">
            <w:pPr>
              <w:spacing w:after="0" w:line="240" w:lineRule="auto"/>
              <w:rPr>
                <w:color w:val="000000"/>
              </w:rPr>
            </w:pPr>
          </w:p>
        </w:tc>
        <w:tc>
          <w:tcPr>
            <w:tcW w:w="1477" w:type="dxa"/>
            <w:tcBorders>
              <w:top w:val="nil"/>
              <w:left w:val="nil"/>
              <w:bottom w:val="nil"/>
              <w:right w:val="nil"/>
            </w:tcBorders>
            <w:shd w:val="clear" w:color="auto" w:fill="auto"/>
            <w:noWrap/>
            <w:vAlign w:val="bottom"/>
            <w:hideMark/>
          </w:tcPr>
          <w:p w:rsidR="00D62AE0" w:rsidRPr="00647CD6" w:rsidRDefault="00D62AE0" w:rsidP="00D50D2A">
            <w:pPr>
              <w:spacing w:after="0" w:line="240" w:lineRule="auto"/>
              <w:rPr>
                <w:color w:val="000000"/>
              </w:rPr>
            </w:pPr>
            <w:r w:rsidRPr="00647CD6">
              <w:rPr>
                <w:color w:val="000000"/>
              </w:rPr>
              <w:t>MD</w:t>
            </w:r>
          </w:p>
        </w:tc>
        <w:tc>
          <w:tcPr>
            <w:tcW w:w="1134" w:type="dxa"/>
            <w:tcBorders>
              <w:top w:val="nil"/>
              <w:left w:val="nil"/>
              <w:bottom w:val="nil"/>
              <w:right w:val="nil"/>
            </w:tcBorders>
            <w:shd w:val="clear" w:color="auto" w:fill="auto"/>
            <w:noWrap/>
            <w:vAlign w:val="bottom"/>
            <w:hideMark/>
          </w:tcPr>
          <w:p w:rsidR="00D62AE0" w:rsidRPr="00647CD6" w:rsidRDefault="00D62AE0" w:rsidP="00D50D2A">
            <w:pPr>
              <w:spacing w:after="0" w:line="240" w:lineRule="auto"/>
              <w:rPr>
                <w:color w:val="000000"/>
              </w:rPr>
            </w:pPr>
            <w:r w:rsidRPr="00647CD6">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47CD6" w:rsidRDefault="00D62AE0" w:rsidP="00D50D2A">
            <w:pPr>
              <w:spacing w:after="0" w:line="240" w:lineRule="auto"/>
              <w:rPr>
                <w:color w:val="000000"/>
              </w:rPr>
            </w:pPr>
            <w:r w:rsidRPr="00647CD6">
              <w:rPr>
                <w:color w:val="000000"/>
              </w:rPr>
              <w:t>Agarwal</w:t>
            </w:r>
          </w:p>
        </w:tc>
        <w:tc>
          <w:tcPr>
            <w:tcW w:w="1624" w:type="dxa"/>
            <w:tcBorders>
              <w:top w:val="nil"/>
              <w:left w:val="nil"/>
              <w:bottom w:val="nil"/>
              <w:right w:val="nil"/>
            </w:tcBorders>
            <w:shd w:val="clear" w:color="auto" w:fill="auto"/>
            <w:noWrap/>
            <w:vAlign w:val="bottom"/>
            <w:hideMark/>
          </w:tcPr>
          <w:p w:rsidR="00D62AE0" w:rsidRPr="00647CD6" w:rsidRDefault="00D62AE0" w:rsidP="00D50D2A">
            <w:pPr>
              <w:spacing w:after="0" w:line="240" w:lineRule="auto"/>
              <w:rPr>
                <w:color w:val="000000"/>
              </w:rPr>
            </w:pPr>
            <w:r w:rsidRPr="00647CD6">
              <w:rPr>
                <w:color w:val="000000"/>
              </w:rPr>
              <w:t>Nalini</w:t>
            </w:r>
          </w:p>
        </w:tc>
        <w:tc>
          <w:tcPr>
            <w:tcW w:w="1309" w:type="dxa"/>
            <w:tcBorders>
              <w:top w:val="nil"/>
              <w:left w:val="nil"/>
              <w:bottom w:val="nil"/>
              <w:right w:val="nil"/>
            </w:tcBorders>
            <w:shd w:val="clear" w:color="auto" w:fill="auto"/>
            <w:noWrap/>
            <w:vAlign w:val="bottom"/>
            <w:hideMark/>
          </w:tcPr>
          <w:p w:rsidR="00D62AE0" w:rsidRPr="00647CD6" w:rsidRDefault="00D62AE0" w:rsidP="00D50D2A">
            <w:pPr>
              <w:spacing w:after="0" w:line="240" w:lineRule="auto"/>
              <w:rPr>
                <w:color w:val="000000"/>
              </w:rPr>
            </w:pPr>
          </w:p>
        </w:tc>
        <w:tc>
          <w:tcPr>
            <w:tcW w:w="1477" w:type="dxa"/>
            <w:tcBorders>
              <w:top w:val="nil"/>
              <w:left w:val="nil"/>
              <w:bottom w:val="nil"/>
              <w:right w:val="nil"/>
            </w:tcBorders>
            <w:shd w:val="clear" w:color="auto" w:fill="auto"/>
            <w:noWrap/>
            <w:vAlign w:val="bottom"/>
            <w:hideMark/>
          </w:tcPr>
          <w:p w:rsidR="00D62AE0" w:rsidRPr="00647CD6" w:rsidRDefault="00D62AE0" w:rsidP="00D50D2A">
            <w:pPr>
              <w:spacing w:after="0" w:line="240" w:lineRule="auto"/>
              <w:rPr>
                <w:color w:val="000000"/>
              </w:rPr>
            </w:pPr>
            <w:r w:rsidRPr="00647CD6">
              <w:rPr>
                <w:color w:val="000000"/>
              </w:rPr>
              <w:t>MD</w:t>
            </w:r>
          </w:p>
        </w:tc>
        <w:tc>
          <w:tcPr>
            <w:tcW w:w="1134" w:type="dxa"/>
            <w:tcBorders>
              <w:top w:val="nil"/>
              <w:left w:val="nil"/>
              <w:bottom w:val="nil"/>
              <w:right w:val="nil"/>
            </w:tcBorders>
            <w:shd w:val="clear" w:color="auto" w:fill="auto"/>
            <w:noWrap/>
            <w:vAlign w:val="bottom"/>
            <w:hideMark/>
          </w:tcPr>
          <w:p w:rsidR="00D62AE0" w:rsidRPr="00647CD6" w:rsidRDefault="00D62AE0" w:rsidP="00D50D2A">
            <w:pPr>
              <w:spacing w:after="0" w:line="240" w:lineRule="auto"/>
              <w:rPr>
                <w:color w:val="000000"/>
              </w:rPr>
            </w:pPr>
            <w:r w:rsidRPr="00647CD6">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47CD6" w:rsidRDefault="00D62AE0" w:rsidP="00D50D2A">
            <w:pPr>
              <w:spacing w:after="0" w:line="240" w:lineRule="auto"/>
              <w:rPr>
                <w:color w:val="000000"/>
              </w:rPr>
            </w:pPr>
            <w:r w:rsidRPr="00647CD6">
              <w:rPr>
                <w:color w:val="000000"/>
              </w:rPr>
              <w:t>Agarwala</w:t>
            </w:r>
          </w:p>
        </w:tc>
        <w:tc>
          <w:tcPr>
            <w:tcW w:w="1624" w:type="dxa"/>
            <w:tcBorders>
              <w:top w:val="nil"/>
              <w:left w:val="nil"/>
              <w:bottom w:val="nil"/>
              <w:right w:val="nil"/>
            </w:tcBorders>
            <w:shd w:val="clear" w:color="auto" w:fill="auto"/>
            <w:noWrap/>
            <w:vAlign w:val="bottom"/>
            <w:hideMark/>
          </w:tcPr>
          <w:p w:rsidR="00D62AE0" w:rsidRPr="00647CD6" w:rsidRDefault="00D62AE0" w:rsidP="00D50D2A">
            <w:pPr>
              <w:spacing w:after="0" w:line="240" w:lineRule="auto"/>
              <w:rPr>
                <w:color w:val="000000"/>
              </w:rPr>
            </w:pPr>
            <w:r w:rsidRPr="00647CD6">
              <w:rPr>
                <w:color w:val="000000"/>
              </w:rPr>
              <w:t>Ajay</w:t>
            </w:r>
          </w:p>
        </w:tc>
        <w:tc>
          <w:tcPr>
            <w:tcW w:w="1309" w:type="dxa"/>
            <w:tcBorders>
              <w:top w:val="nil"/>
              <w:left w:val="nil"/>
              <w:bottom w:val="nil"/>
              <w:right w:val="nil"/>
            </w:tcBorders>
            <w:shd w:val="clear" w:color="auto" w:fill="auto"/>
            <w:noWrap/>
            <w:vAlign w:val="bottom"/>
            <w:hideMark/>
          </w:tcPr>
          <w:p w:rsidR="00D62AE0" w:rsidRPr="00647CD6" w:rsidRDefault="00D62AE0" w:rsidP="00D50D2A">
            <w:pPr>
              <w:spacing w:after="0" w:line="240" w:lineRule="auto"/>
              <w:rPr>
                <w:color w:val="000000"/>
              </w:rPr>
            </w:pPr>
            <w:r w:rsidRPr="00647CD6">
              <w:rPr>
                <w:color w:val="000000"/>
              </w:rPr>
              <w:t>K</w:t>
            </w:r>
          </w:p>
        </w:tc>
        <w:tc>
          <w:tcPr>
            <w:tcW w:w="1477" w:type="dxa"/>
            <w:tcBorders>
              <w:top w:val="nil"/>
              <w:left w:val="nil"/>
              <w:bottom w:val="nil"/>
              <w:right w:val="nil"/>
            </w:tcBorders>
            <w:shd w:val="clear" w:color="auto" w:fill="auto"/>
            <w:noWrap/>
            <w:vAlign w:val="bottom"/>
            <w:hideMark/>
          </w:tcPr>
          <w:p w:rsidR="00D62AE0" w:rsidRPr="00647CD6" w:rsidRDefault="00D62AE0" w:rsidP="00D50D2A">
            <w:pPr>
              <w:spacing w:after="0" w:line="240" w:lineRule="auto"/>
              <w:rPr>
                <w:color w:val="000000"/>
              </w:rPr>
            </w:pPr>
            <w:r w:rsidRPr="00647CD6">
              <w:rPr>
                <w:color w:val="000000"/>
              </w:rPr>
              <w:t>MD</w:t>
            </w:r>
          </w:p>
        </w:tc>
        <w:tc>
          <w:tcPr>
            <w:tcW w:w="1134" w:type="dxa"/>
            <w:tcBorders>
              <w:top w:val="nil"/>
              <w:left w:val="nil"/>
              <w:bottom w:val="nil"/>
              <w:right w:val="nil"/>
            </w:tcBorders>
            <w:shd w:val="clear" w:color="auto" w:fill="auto"/>
            <w:noWrap/>
            <w:vAlign w:val="bottom"/>
            <w:hideMark/>
          </w:tcPr>
          <w:p w:rsidR="00D62AE0" w:rsidRPr="00647CD6" w:rsidRDefault="00D62AE0" w:rsidP="00D50D2A">
            <w:pPr>
              <w:spacing w:after="0" w:line="240" w:lineRule="auto"/>
              <w:rPr>
                <w:color w:val="000000"/>
              </w:rPr>
            </w:pPr>
            <w:r w:rsidRPr="00647CD6">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47CD6" w:rsidRDefault="00D62AE0" w:rsidP="00D50D2A">
            <w:pPr>
              <w:spacing w:after="0" w:line="240" w:lineRule="auto"/>
              <w:rPr>
                <w:color w:val="000000"/>
              </w:rPr>
            </w:pPr>
            <w:r w:rsidRPr="00647CD6">
              <w:rPr>
                <w:color w:val="000000"/>
              </w:rPr>
              <w:t>Aggarwal</w:t>
            </w:r>
          </w:p>
        </w:tc>
        <w:tc>
          <w:tcPr>
            <w:tcW w:w="1624" w:type="dxa"/>
            <w:tcBorders>
              <w:top w:val="nil"/>
              <w:left w:val="nil"/>
              <w:bottom w:val="nil"/>
              <w:right w:val="nil"/>
            </w:tcBorders>
            <w:shd w:val="clear" w:color="auto" w:fill="auto"/>
            <w:noWrap/>
            <w:vAlign w:val="bottom"/>
            <w:hideMark/>
          </w:tcPr>
          <w:p w:rsidR="00D62AE0" w:rsidRPr="00647CD6" w:rsidRDefault="00D62AE0" w:rsidP="00D50D2A">
            <w:pPr>
              <w:spacing w:after="0" w:line="240" w:lineRule="auto"/>
              <w:rPr>
                <w:color w:val="000000"/>
              </w:rPr>
            </w:pPr>
            <w:r w:rsidRPr="00647CD6">
              <w:rPr>
                <w:color w:val="000000"/>
              </w:rPr>
              <w:t>Roopali</w:t>
            </w:r>
          </w:p>
        </w:tc>
        <w:tc>
          <w:tcPr>
            <w:tcW w:w="1309" w:type="dxa"/>
            <w:tcBorders>
              <w:top w:val="nil"/>
              <w:left w:val="nil"/>
              <w:bottom w:val="nil"/>
              <w:right w:val="nil"/>
            </w:tcBorders>
            <w:shd w:val="clear" w:color="auto" w:fill="auto"/>
            <w:noWrap/>
            <w:vAlign w:val="bottom"/>
            <w:hideMark/>
          </w:tcPr>
          <w:p w:rsidR="00D62AE0" w:rsidRPr="00647CD6" w:rsidRDefault="00D62AE0" w:rsidP="00D50D2A">
            <w:pPr>
              <w:spacing w:after="0" w:line="240" w:lineRule="auto"/>
              <w:rPr>
                <w:color w:val="000000"/>
              </w:rPr>
            </w:pPr>
          </w:p>
        </w:tc>
        <w:tc>
          <w:tcPr>
            <w:tcW w:w="1477" w:type="dxa"/>
            <w:tcBorders>
              <w:top w:val="nil"/>
              <w:left w:val="nil"/>
              <w:bottom w:val="nil"/>
              <w:right w:val="nil"/>
            </w:tcBorders>
            <w:shd w:val="clear" w:color="auto" w:fill="auto"/>
            <w:noWrap/>
            <w:vAlign w:val="bottom"/>
            <w:hideMark/>
          </w:tcPr>
          <w:p w:rsidR="00D62AE0" w:rsidRPr="00647CD6" w:rsidRDefault="00D62AE0" w:rsidP="00D50D2A">
            <w:pPr>
              <w:spacing w:after="0" w:line="240" w:lineRule="auto"/>
              <w:rPr>
                <w:color w:val="000000"/>
              </w:rPr>
            </w:pPr>
            <w:r w:rsidRPr="00647CD6">
              <w:rPr>
                <w:color w:val="000000"/>
              </w:rPr>
              <w:t>MD</w:t>
            </w:r>
          </w:p>
        </w:tc>
        <w:tc>
          <w:tcPr>
            <w:tcW w:w="1134" w:type="dxa"/>
            <w:tcBorders>
              <w:top w:val="nil"/>
              <w:left w:val="nil"/>
              <w:bottom w:val="nil"/>
              <w:right w:val="nil"/>
            </w:tcBorders>
            <w:shd w:val="clear" w:color="auto" w:fill="auto"/>
            <w:noWrap/>
            <w:vAlign w:val="bottom"/>
            <w:hideMark/>
          </w:tcPr>
          <w:p w:rsidR="00D62AE0" w:rsidRPr="00647CD6" w:rsidRDefault="00D62AE0" w:rsidP="00D50D2A">
            <w:pPr>
              <w:spacing w:after="0" w:line="240" w:lineRule="auto"/>
              <w:rPr>
                <w:color w:val="000000"/>
              </w:rPr>
            </w:pPr>
            <w:r w:rsidRPr="00647CD6">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47CD6" w:rsidRDefault="00D62AE0" w:rsidP="00D50D2A">
            <w:pPr>
              <w:spacing w:after="0" w:line="240" w:lineRule="auto"/>
              <w:rPr>
                <w:color w:val="000000"/>
              </w:rPr>
            </w:pPr>
            <w:r w:rsidRPr="00647CD6">
              <w:rPr>
                <w:color w:val="000000"/>
              </w:rPr>
              <w:t>Agrin</w:t>
            </w:r>
          </w:p>
        </w:tc>
        <w:tc>
          <w:tcPr>
            <w:tcW w:w="1624" w:type="dxa"/>
            <w:tcBorders>
              <w:top w:val="nil"/>
              <w:left w:val="nil"/>
              <w:bottom w:val="nil"/>
              <w:right w:val="nil"/>
            </w:tcBorders>
            <w:shd w:val="clear" w:color="auto" w:fill="auto"/>
            <w:noWrap/>
            <w:vAlign w:val="bottom"/>
            <w:hideMark/>
          </w:tcPr>
          <w:p w:rsidR="00D62AE0" w:rsidRPr="00647CD6" w:rsidRDefault="00D62AE0" w:rsidP="00D50D2A">
            <w:pPr>
              <w:spacing w:after="0" w:line="240" w:lineRule="auto"/>
              <w:rPr>
                <w:color w:val="000000"/>
              </w:rPr>
            </w:pPr>
            <w:r w:rsidRPr="00647CD6">
              <w:rPr>
                <w:color w:val="000000"/>
              </w:rPr>
              <w:t>Richard</w:t>
            </w:r>
          </w:p>
        </w:tc>
        <w:tc>
          <w:tcPr>
            <w:tcW w:w="1309" w:type="dxa"/>
            <w:tcBorders>
              <w:top w:val="nil"/>
              <w:left w:val="nil"/>
              <w:bottom w:val="nil"/>
              <w:right w:val="nil"/>
            </w:tcBorders>
            <w:shd w:val="clear" w:color="auto" w:fill="auto"/>
            <w:noWrap/>
            <w:vAlign w:val="bottom"/>
            <w:hideMark/>
          </w:tcPr>
          <w:p w:rsidR="00D62AE0" w:rsidRPr="00647CD6" w:rsidRDefault="00D62AE0" w:rsidP="00D50D2A">
            <w:pPr>
              <w:spacing w:after="0" w:line="240" w:lineRule="auto"/>
              <w:rPr>
                <w:color w:val="000000"/>
              </w:rPr>
            </w:pPr>
          </w:p>
        </w:tc>
        <w:tc>
          <w:tcPr>
            <w:tcW w:w="1477" w:type="dxa"/>
            <w:tcBorders>
              <w:top w:val="nil"/>
              <w:left w:val="nil"/>
              <w:bottom w:val="nil"/>
              <w:right w:val="nil"/>
            </w:tcBorders>
            <w:shd w:val="clear" w:color="auto" w:fill="auto"/>
            <w:noWrap/>
            <w:vAlign w:val="bottom"/>
            <w:hideMark/>
          </w:tcPr>
          <w:p w:rsidR="00D62AE0" w:rsidRPr="00647CD6" w:rsidRDefault="00D62AE0" w:rsidP="00D50D2A">
            <w:pPr>
              <w:spacing w:after="0" w:line="240" w:lineRule="auto"/>
              <w:rPr>
                <w:color w:val="000000"/>
              </w:rPr>
            </w:pPr>
            <w:r w:rsidRPr="00647CD6">
              <w:rPr>
                <w:color w:val="000000"/>
              </w:rPr>
              <w:t>MD</w:t>
            </w:r>
          </w:p>
        </w:tc>
        <w:tc>
          <w:tcPr>
            <w:tcW w:w="1134" w:type="dxa"/>
            <w:tcBorders>
              <w:top w:val="nil"/>
              <w:left w:val="nil"/>
              <w:bottom w:val="nil"/>
              <w:right w:val="nil"/>
            </w:tcBorders>
            <w:shd w:val="clear" w:color="auto" w:fill="auto"/>
            <w:noWrap/>
            <w:vAlign w:val="bottom"/>
            <w:hideMark/>
          </w:tcPr>
          <w:p w:rsidR="00D62AE0" w:rsidRPr="00647CD6" w:rsidRDefault="00D62AE0" w:rsidP="00D50D2A">
            <w:pPr>
              <w:spacing w:after="0" w:line="240" w:lineRule="auto"/>
              <w:rPr>
                <w:color w:val="000000"/>
              </w:rPr>
            </w:pPr>
            <w:r w:rsidRPr="00647CD6">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47CD6" w:rsidRDefault="00D62AE0" w:rsidP="00D50D2A">
            <w:pPr>
              <w:spacing w:after="0" w:line="240" w:lineRule="auto"/>
              <w:rPr>
                <w:color w:val="000000"/>
              </w:rPr>
            </w:pPr>
            <w:r w:rsidRPr="00647CD6">
              <w:rPr>
                <w:color w:val="000000"/>
              </w:rPr>
              <w:t>Aguh</w:t>
            </w:r>
          </w:p>
        </w:tc>
        <w:tc>
          <w:tcPr>
            <w:tcW w:w="1624" w:type="dxa"/>
            <w:tcBorders>
              <w:top w:val="nil"/>
              <w:left w:val="nil"/>
              <w:bottom w:val="nil"/>
              <w:right w:val="nil"/>
            </w:tcBorders>
            <w:shd w:val="clear" w:color="auto" w:fill="auto"/>
            <w:noWrap/>
            <w:vAlign w:val="bottom"/>
            <w:hideMark/>
          </w:tcPr>
          <w:p w:rsidR="00D62AE0" w:rsidRPr="00647CD6" w:rsidRDefault="00D62AE0" w:rsidP="00D50D2A">
            <w:pPr>
              <w:spacing w:after="0" w:line="240" w:lineRule="auto"/>
              <w:rPr>
                <w:color w:val="000000"/>
              </w:rPr>
            </w:pPr>
            <w:r w:rsidRPr="00647CD6">
              <w:rPr>
                <w:color w:val="000000"/>
              </w:rPr>
              <w:t>Chikezie</w:t>
            </w:r>
          </w:p>
        </w:tc>
        <w:tc>
          <w:tcPr>
            <w:tcW w:w="1309" w:type="dxa"/>
            <w:tcBorders>
              <w:top w:val="nil"/>
              <w:left w:val="nil"/>
              <w:bottom w:val="nil"/>
              <w:right w:val="nil"/>
            </w:tcBorders>
            <w:shd w:val="clear" w:color="auto" w:fill="auto"/>
            <w:noWrap/>
            <w:vAlign w:val="bottom"/>
            <w:hideMark/>
          </w:tcPr>
          <w:p w:rsidR="00D62AE0" w:rsidRPr="00647CD6" w:rsidRDefault="00D62AE0" w:rsidP="00D50D2A">
            <w:pPr>
              <w:spacing w:after="0" w:line="240" w:lineRule="auto"/>
              <w:rPr>
                <w:color w:val="000000"/>
              </w:rPr>
            </w:pPr>
            <w:r w:rsidRPr="00647CD6">
              <w:rPr>
                <w:color w:val="000000"/>
              </w:rPr>
              <w:t>J</w:t>
            </w:r>
          </w:p>
        </w:tc>
        <w:tc>
          <w:tcPr>
            <w:tcW w:w="1477" w:type="dxa"/>
            <w:tcBorders>
              <w:top w:val="nil"/>
              <w:left w:val="nil"/>
              <w:bottom w:val="nil"/>
              <w:right w:val="nil"/>
            </w:tcBorders>
            <w:shd w:val="clear" w:color="auto" w:fill="auto"/>
            <w:noWrap/>
            <w:vAlign w:val="bottom"/>
            <w:hideMark/>
          </w:tcPr>
          <w:p w:rsidR="00D62AE0" w:rsidRPr="00647CD6" w:rsidRDefault="00D62AE0" w:rsidP="00D50D2A">
            <w:pPr>
              <w:spacing w:after="0" w:line="240" w:lineRule="auto"/>
              <w:rPr>
                <w:color w:val="000000"/>
              </w:rPr>
            </w:pPr>
            <w:r w:rsidRPr="00647CD6">
              <w:rPr>
                <w:color w:val="000000"/>
              </w:rPr>
              <w:t>MD</w:t>
            </w:r>
          </w:p>
        </w:tc>
        <w:tc>
          <w:tcPr>
            <w:tcW w:w="1134" w:type="dxa"/>
            <w:tcBorders>
              <w:top w:val="nil"/>
              <w:left w:val="nil"/>
              <w:bottom w:val="nil"/>
              <w:right w:val="nil"/>
            </w:tcBorders>
            <w:shd w:val="clear" w:color="auto" w:fill="auto"/>
            <w:noWrap/>
            <w:vAlign w:val="bottom"/>
            <w:hideMark/>
          </w:tcPr>
          <w:p w:rsidR="00D62AE0" w:rsidRPr="00647CD6" w:rsidRDefault="00D62AE0" w:rsidP="00D50D2A">
            <w:pPr>
              <w:spacing w:after="0" w:line="240" w:lineRule="auto"/>
              <w:rPr>
                <w:color w:val="000000"/>
              </w:rPr>
            </w:pPr>
            <w:r>
              <w:rPr>
                <w:color w:val="000000"/>
              </w:rPr>
              <w:t>Yes</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47CD6" w:rsidRDefault="00D62AE0" w:rsidP="00D50D2A">
            <w:pPr>
              <w:spacing w:after="0" w:line="240" w:lineRule="auto"/>
              <w:rPr>
                <w:color w:val="000000"/>
              </w:rPr>
            </w:pPr>
            <w:r w:rsidRPr="00647CD6">
              <w:rPr>
                <w:color w:val="000000"/>
              </w:rPr>
              <w:t>Ahmad</w:t>
            </w:r>
          </w:p>
        </w:tc>
        <w:tc>
          <w:tcPr>
            <w:tcW w:w="1624" w:type="dxa"/>
            <w:tcBorders>
              <w:top w:val="nil"/>
              <w:left w:val="nil"/>
              <w:bottom w:val="nil"/>
              <w:right w:val="nil"/>
            </w:tcBorders>
            <w:shd w:val="clear" w:color="auto" w:fill="auto"/>
            <w:noWrap/>
            <w:vAlign w:val="bottom"/>
            <w:hideMark/>
          </w:tcPr>
          <w:p w:rsidR="00D62AE0" w:rsidRPr="00647CD6" w:rsidRDefault="00D62AE0" w:rsidP="00D50D2A">
            <w:pPr>
              <w:spacing w:after="0" w:line="240" w:lineRule="auto"/>
              <w:rPr>
                <w:color w:val="000000"/>
              </w:rPr>
            </w:pPr>
            <w:r w:rsidRPr="00647CD6">
              <w:rPr>
                <w:color w:val="000000"/>
              </w:rPr>
              <w:t>Mir</w:t>
            </w:r>
          </w:p>
        </w:tc>
        <w:tc>
          <w:tcPr>
            <w:tcW w:w="1309" w:type="dxa"/>
            <w:tcBorders>
              <w:top w:val="nil"/>
              <w:left w:val="nil"/>
              <w:bottom w:val="nil"/>
              <w:right w:val="nil"/>
            </w:tcBorders>
            <w:shd w:val="clear" w:color="auto" w:fill="auto"/>
            <w:noWrap/>
            <w:vAlign w:val="bottom"/>
            <w:hideMark/>
          </w:tcPr>
          <w:p w:rsidR="00D62AE0" w:rsidRPr="00647CD6" w:rsidRDefault="00D62AE0" w:rsidP="00D50D2A">
            <w:pPr>
              <w:spacing w:after="0" w:line="240" w:lineRule="auto"/>
              <w:rPr>
                <w:color w:val="000000"/>
              </w:rPr>
            </w:pPr>
            <w:r w:rsidRPr="00647CD6">
              <w:rPr>
                <w:color w:val="000000"/>
              </w:rPr>
              <w:t>S</w:t>
            </w:r>
          </w:p>
        </w:tc>
        <w:tc>
          <w:tcPr>
            <w:tcW w:w="1477" w:type="dxa"/>
            <w:tcBorders>
              <w:top w:val="nil"/>
              <w:left w:val="nil"/>
              <w:bottom w:val="nil"/>
              <w:right w:val="nil"/>
            </w:tcBorders>
            <w:shd w:val="clear" w:color="auto" w:fill="auto"/>
            <w:noWrap/>
            <w:vAlign w:val="bottom"/>
            <w:hideMark/>
          </w:tcPr>
          <w:p w:rsidR="00D62AE0" w:rsidRPr="00647CD6" w:rsidRDefault="00D62AE0" w:rsidP="00D50D2A">
            <w:pPr>
              <w:spacing w:after="0" w:line="240" w:lineRule="auto"/>
              <w:rPr>
                <w:color w:val="000000"/>
              </w:rPr>
            </w:pPr>
            <w:r w:rsidRPr="00647CD6">
              <w:rPr>
                <w:color w:val="000000"/>
              </w:rPr>
              <w:t>MD</w:t>
            </w:r>
          </w:p>
        </w:tc>
        <w:tc>
          <w:tcPr>
            <w:tcW w:w="1134" w:type="dxa"/>
            <w:tcBorders>
              <w:top w:val="nil"/>
              <w:left w:val="nil"/>
              <w:bottom w:val="nil"/>
              <w:right w:val="nil"/>
            </w:tcBorders>
            <w:shd w:val="clear" w:color="auto" w:fill="auto"/>
            <w:noWrap/>
            <w:vAlign w:val="bottom"/>
            <w:hideMark/>
          </w:tcPr>
          <w:p w:rsidR="00D62AE0" w:rsidRPr="00647CD6" w:rsidRDefault="00D62AE0" w:rsidP="00D50D2A">
            <w:pPr>
              <w:spacing w:after="0" w:line="240" w:lineRule="auto"/>
              <w:rPr>
                <w:color w:val="000000"/>
              </w:rPr>
            </w:pPr>
            <w:r w:rsidRPr="00647CD6">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47CD6" w:rsidRDefault="00D62AE0" w:rsidP="00D50D2A">
            <w:pPr>
              <w:spacing w:after="0" w:line="240" w:lineRule="auto"/>
              <w:rPr>
                <w:color w:val="000000"/>
              </w:rPr>
            </w:pPr>
            <w:r w:rsidRPr="00647CD6">
              <w:rPr>
                <w:color w:val="000000"/>
              </w:rPr>
              <w:t>Ahmad</w:t>
            </w:r>
          </w:p>
        </w:tc>
        <w:tc>
          <w:tcPr>
            <w:tcW w:w="1624" w:type="dxa"/>
            <w:tcBorders>
              <w:top w:val="nil"/>
              <w:left w:val="nil"/>
              <w:bottom w:val="nil"/>
              <w:right w:val="nil"/>
            </w:tcBorders>
            <w:shd w:val="clear" w:color="auto" w:fill="auto"/>
            <w:noWrap/>
            <w:vAlign w:val="bottom"/>
            <w:hideMark/>
          </w:tcPr>
          <w:p w:rsidR="00D62AE0" w:rsidRPr="00647CD6" w:rsidRDefault="00D62AE0" w:rsidP="00D50D2A">
            <w:pPr>
              <w:spacing w:after="0" w:line="240" w:lineRule="auto"/>
              <w:rPr>
                <w:color w:val="000000"/>
              </w:rPr>
            </w:pPr>
            <w:r w:rsidRPr="00647CD6">
              <w:rPr>
                <w:color w:val="000000"/>
              </w:rPr>
              <w:t>Khoshnood</w:t>
            </w:r>
          </w:p>
        </w:tc>
        <w:tc>
          <w:tcPr>
            <w:tcW w:w="1309" w:type="dxa"/>
            <w:tcBorders>
              <w:top w:val="nil"/>
              <w:left w:val="nil"/>
              <w:bottom w:val="nil"/>
              <w:right w:val="nil"/>
            </w:tcBorders>
            <w:shd w:val="clear" w:color="auto" w:fill="auto"/>
            <w:noWrap/>
            <w:vAlign w:val="bottom"/>
            <w:hideMark/>
          </w:tcPr>
          <w:p w:rsidR="00D62AE0" w:rsidRPr="00647CD6" w:rsidRDefault="00D62AE0" w:rsidP="00D50D2A">
            <w:pPr>
              <w:spacing w:after="0" w:line="240" w:lineRule="auto"/>
              <w:rPr>
                <w:color w:val="000000"/>
              </w:rPr>
            </w:pPr>
          </w:p>
        </w:tc>
        <w:tc>
          <w:tcPr>
            <w:tcW w:w="1477" w:type="dxa"/>
            <w:tcBorders>
              <w:top w:val="nil"/>
              <w:left w:val="nil"/>
              <w:bottom w:val="nil"/>
              <w:right w:val="nil"/>
            </w:tcBorders>
            <w:shd w:val="clear" w:color="auto" w:fill="auto"/>
            <w:noWrap/>
            <w:vAlign w:val="bottom"/>
            <w:hideMark/>
          </w:tcPr>
          <w:p w:rsidR="00D62AE0" w:rsidRPr="00647CD6" w:rsidRDefault="00D62AE0" w:rsidP="00D50D2A">
            <w:pPr>
              <w:spacing w:after="0" w:line="240" w:lineRule="auto"/>
              <w:rPr>
                <w:color w:val="000000"/>
              </w:rPr>
            </w:pPr>
            <w:r w:rsidRPr="00647CD6">
              <w:rPr>
                <w:color w:val="000000"/>
              </w:rPr>
              <w:t>MD</w:t>
            </w:r>
          </w:p>
        </w:tc>
        <w:tc>
          <w:tcPr>
            <w:tcW w:w="1134" w:type="dxa"/>
            <w:tcBorders>
              <w:top w:val="nil"/>
              <w:left w:val="nil"/>
              <w:bottom w:val="nil"/>
              <w:right w:val="nil"/>
            </w:tcBorders>
            <w:shd w:val="clear" w:color="auto" w:fill="auto"/>
            <w:noWrap/>
            <w:vAlign w:val="bottom"/>
            <w:hideMark/>
          </w:tcPr>
          <w:p w:rsidR="00D62AE0" w:rsidRPr="00647CD6" w:rsidRDefault="00D62AE0" w:rsidP="00D50D2A">
            <w:pPr>
              <w:spacing w:after="0" w:line="240" w:lineRule="auto"/>
              <w:rPr>
                <w:color w:val="000000"/>
              </w:rPr>
            </w:pPr>
            <w:r w:rsidRPr="00647CD6">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47CD6" w:rsidRDefault="00D62AE0" w:rsidP="00D50D2A">
            <w:pPr>
              <w:spacing w:after="0" w:line="240" w:lineRule="auto"/>
              <w:rPr>
                <w:color w:val="000000"/>
              </w:rPr>
            </w:pPr>
            <w:r w:rsidRPr="00647CD6">
              <w:rPr>
                <w:color w:val="000000"/>
              </w:rPr>
              <w:t>Ahmadi</w:t>
            </w:r>
          </w:p>
        </w:tc>
        <w:tc>
          <w:tcPr>
            <w:tcW w:w="1624" w:type="dxa"/>
            <w:tcBorders>
              <w:top w:val="nil"/>
              <w:left w:val="nil"/>
              <w:bottom w:val="nil"/>
              <w:right w:val="nil"/>
            </w:tcBorders>
            <w:shd w:val="clear" w:color="auto" w:fill="auto"/>
            <w:noWrap/>
            <w:vAlign w:val="bottom"/>
            <w:hideMark/>
          </w:tcPr>
          <w:p w:rsidR="00D62AE0" w:rsidRPr="00647CD6" w:rsidRDefault="00D62AE0" w:rsidP="00D50D2A">
            <w:pPr>
              <w:spacing w:after="0" w:line="240" w:lineRule="auto"/>
              <w:rPr>
                <w:color w:val="000000"/>
              </w:rPr>
            </w:pPr>
            <w:r w:rsidRPr="00647CD6">
              <w:rPr>
                <w:color w:val="000000"/>
              </w:rPr>
              <w:t>David</w:t>
            </w:r>
          </w:p>
        </w:tc>
        <w:tc>
          <w:tcPr>
            <w:tcW w:w="1309" w:type="dxa"/>
            <w:tcBorders>
              <w:top w:val="nil"/>
              <w:left w:val="nil"/>
              <w:bottom w:val="nil"/>
              <w:right w:val="nil"/>
            </w:tcBorders>
            <w:shd w:val="clear" w:color="auto" w:fill="auto"/>
            <w:noWrap/>
            <w:vAlign w:val="bottom"/>
            <w:hideMark/>
          </w:tcPr>
          <w:p w:rsidR="00D62AE0" w:rsidRPr="00647CD6" w:rsidRDefault="00D62AE0" w:rsidP="00D50D2A">
            <w:pPr>
              <w:spacing w:after="0" w:line="240" w:lineRule="auto"/>
              <w:rPr>
                <w:color w:val="000000"/>
              </w:rPr>
            </w:pPr>
            <w:r w:rsidRPr="00647CD6">
              <w:rPr>
                <w:color w:val="000000"/>
              </w:rPr>
              <w:t>F</w:t>
            </w:r>
          </w:p>
        </w:tc>
        <w:tc>
          <w:tcPr>
            <w:tcW w:w="1477" w:type="dxa"/>
            <w:tcBorders>
              <w:top w:val="nil"/>
              <w:left w:val="nil"/>
              <w:bottom w:val="nil"/>
              <w:right w:val="nil"/>
            </w:tcBorders>
            <w:shd w:val="clear" w:color="auto" w:fill="auto"/>
            <w:noWrap/>
            <w:vAlign w:val="bottom"/>
            <w:hideMark/>
          </w:tcPr>
          <w:p w:rsidR="00D62AE0" w:rsidRPr="00647CD6" w:rsidRDefault="00D62AE0" w:rsidP="00D50D2A">
            <w:pPr>
              <w:spacing w:after="0" w:line="240" w:lineRule="auto"/>
              <w:rPr>
                <w:color w:val="000000"/>
              </w:rPr>
            </w:pPr>
            <w:r w:rsidRPr="00647CD6">
              <w:rPr>
                <w:color w:val="000000"/>
              </w:rPr>
              <w:t>MD</w:t>
            </w:r>
          </w:p>
        </w:tc>
        <w:tc>
          <w:tcPr>
            <w:tcW w:w="1134" w:type="dxa"/>
            <w:tcBorders>
              <w:top w:val="nil"/>
              <w:left w:val="nil"/>
              <w:bottom w:val="nil"/>
              <w:right w:val="nil"/>
            </w:tcBorders>
            <w:shd w:val="clear" w:color="auto" w:fill="auto"/>
            <w:noWrap/>
            <w:vAlign w:val="bottom"/>
            <w:hideMark/>
          </w:tcPr>
          <w:p w:rsidR="00D62AE0" w:rsidRPr="00647CD6" w:rsidRDefault="00D62AE0" w:rsidP="00D50D2A">
            <w:pPr>
              <w:spacing w:after="0" w:line="240" w:lineRule="auto"/>
              <w:rPr>
                <w:color w:val="000000"/>
              </w:rPr>
            </w:pPr>
            <w:r w:rsidRPr="00647CD6">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47CD6" w:rsidRDefault="00D62AE0" w:rsidP="00D50D2A">
            <w:pPr>
              <w:spacing w:after="0" w:line="240" w:lineRule="auto"/>
              <w:rPr>
                <w:color w:val="000000"/>
              </w:rPr>
            </w:pPr>
            <w:r w:rsidRPr="00647CD6">
              <w:rPr>
                <w:color w:val="000000"/>
              </w:rPr>
              <w:t>Ahmed</w:t>
            </w:r>
          </w:p>
        </w:tc>
        <w:tc>
          <w:tcPr>
            <w:tcW w:w="1624" w:type="dxa"/>
            <w:tcBorders>
              <w:top w:val="nil"/>
              <w:left w:val="nil"/>
              <w:bottom w:val="nil"/>
              <w:right w:val="nil"/>
            </w:tcBorders>
            <w:shd w:val="clear" w:color="auto" w:fill="auto"/>
            <w:noWrap/>
            <w:vAlign w:val="bottom"/>
            <w:hideMark/>
          </w:tcPr>
          <w:p w:rsidR="00D62AE0" w:rsidRPr="00647CD6" w:rsidRDefault="00D62AE0" w:rsidP="00D50D2A">
            <w:pPr>
              <w:spacing w:after="0" w:line="240" w:lineRule="auto"/>
              <w:rPr>
                <w:color w:val="000000"/>
              </w:rPr>
            </w:pPr>
            <w:r w:rsidRPr="00647CD6">
              <w:rPr>
                <w:color w:val="000000"/>
              </w:rPr>
              <w:t>Kamran</w:t>
            </w:r>
          </w:p>
        </w:tc>
        <w:tc>
          <w:tcPr>
            <w:tcW w:w="1309" w:type="dxa"/>
            <w:tcBorders>
              <w:top w:val="nil"/>
              <w:left w:val="nil"/>
              <w:bottom w:val="nil"/>
              <w:right w:val="nil"/>
            </w:tcBorders>
            <w:shd w:val="clear" w:color="auto" w:fill="auto"/>
            <w:noWrap/>
            <w:vAlign w:val="bottom"/>
            <w:hideMark/>
          </w:tcPr>
          <w:p w:rsidR="00D62AE0" w:rsidRPr="00647CD6" w:rsidRDefault="00D62AE0" w:rsidP="00D50D2A">
            <w:pPr>
              <w:spacing w:after="0" w:line="240" w:lineRule="auto"/>
              <w:rPr>
                <w:color w:val="000000"/>
              </w:rPr>
            </w:pPr>
          </w:p>
        </w:tc>
        <w:tc>
          <w:tcPr>
            <w:tcW w:w="1477" w:type="dxa"/>
            <w:tcBorders>
              <w:top w:val="nil"/>
              <w:left w:val="nil"/>
              <w:bottom w:val="nil"/>
              <w:right w:val="nil"/>
            </w:tcBorders>
            <w:shd w:val="clear" w:color="auto" w:fill="auto"/>
            <w:noWrap/>
            <w:vAlign w:val="bottom"/>
            <w:hideMark/>
          </w:tcPr>
          <w:p w:rsidR="00D62AE0" w:rsidRPr="00647CD6" w:rsidRDefault="00D62AE0" w:rsidP="00D50D2A">
            <w:pPr>
              <w:spacing w:after="0" w:line="240" w:lineRule="auto"/>
              <w:rPr>
                <w:color w:val="000000"/>
              </w:rPr>
            </w:pPr>
            <w:r w:rsidRPr="00647CD6">
              <w:rPr>
                <w:color w:val="000000"/>
              </w:rPr>
              <w:t>MD</w:t>
            </w:r>
          </w:p>
        </w:tc>
        <w:tc>
          <w:tcPr>
            <w:tcW w:w="1134" w:type="dxa"/>
            <w:tcBorders>
              <w:top w:val="nil"/>
              <w:left w:val="nil"/>
              <w:bottom w:val="nil"/>
              <w:right w:val="nil"/>
            </w:tcBorders>
            <w:shd w:val="clear" w:color="auto" w:fill="auto"/>
            <w:noWrap/>
            <w:vAlign w:val="bottom"/>
            <w:hideMark/>
          </w:tcPr>
          <w:p w:rsidR="00D62AE0" w:rsidRPr="00647CD6" w:rsidRDefault="00D62AE0" w:rsidP="00D50D2A">
            <w:pPr>
              <w:spacing w:after="0" w:line="240" w:lineRule="auto"/>
              <w:rPr>
                <w:color w:val="000000"/>
              </w:rPr>
            </w:pPr>
            <w:r>
              <w:rPr>
                <w:color w:val="000000"/>
              </w:rPr>
              <w:t>Yes</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47CD6" w:rsidRDefault="00D62AE0" w:rsidP="00D50D2A">
            <w:pPr>
              <w:spacing w:after="0" w:line="240" w:lineRule="auto"/>
              <w:rPr>
                <w:color w:val="000000"/>
              </w:rPr>
            </w:pPr>
            <w:r w:rsidRPr="00647CD6">
              <w:rPr>
                <w:color w:val="000000"/>
              </w:rPr>
              <w:t>Ahuja</w:t>
            </w:r>
          </w:p>
        </w:tc>
        <w:tc>
          <w:tcPr>
            <w:tcW w:w="1624" w:type="dxa"/>
            <w:tcBorders>
              <w:top w:val="nil"/>
              <w:left w:val="nil"/>
              <w:bottom w:val="nil"/>
              <w:right w:val="nil"/>
            </w:tcBorders>
            <w:shd w:val="clear" w:color="auto" w:fill="auto"/>
            <w:noWrap/>
            <w:vAlign w:val="bottom"/>
            <w:hideMark/>
          </w:tcPr>
          <w:p w:rsidR="00D62AE0" w:rsidRPr="00647CD6" w:rsidRDefault="00D62AE0" w:rsidP="00D50D2A">
            <w:pPr>
              <w:spacing w:after="0" w:line="240" w:lineRule="auto"/>
              <w:rPr>
                <w:color w:val="000000"/>
              </w:rPr>
            </w:pPr>
            <w:r w:rsidRPr="00647CD6">
              <w:rPr>
                <w:color w:val="000000"/>
              </w:rPr>
              <w:t>Kavita</w:t>
            </w:r>
          </w:p>
        </w:tc>
        <w:tc>
          <w:tcPr>
            <w:tcW w:w="1309" w:type="dxa"/>
            <w:tcBorders>
              <w:top w:val="nil"/>
              <w:left w:val="nil"/>
              <w:bottom w:val="nil"/>
              <w:right w:val="nil"/>
            </w:tcBorders>
            <w:shd w:val="clear" w:color="auto" w:fill="auto"/>
            <w:noWrap/>
            <w:vAlign w:val="bottom"/>
            <w:hideMark/>
          </w:tcPr>
          <w:p w:rsidR="00D62AE0" w:rsidRPr="00647CD6" w:rsidRDefault="00D62AE0" w:rsidP="00D50D2A">
            <w:pPr>
              <w:spacing w:after="0" w:line="240" w:lineRule="auto"/>
              <w:rPr>
                <w:color w:val="000000"/>
              </w:rPr>
            </w:pPr>
            <w:r w:rsidRPr="00647CD6">
              <w:rPr>
                <w:color w:val="000000"/>
              </w:rPr>
              <w:t>B</w:t>
            </w:r>
          </w:p>
        </w:tc>
        <w:tc>
          <w:tcPr>
            <w:tcW w:w="1477" w:type="dxa"/>
            <w:tcBorders>
              <w:top w:val="nil"/>
              <w:left w:val="nil"/>
              <w:bottom w:val="nil"/>
              <w:right w:val="nil"/>
            </w:tcBorders>
            <w:shd w:val="clear" w:color="auto" w:fill="auto"/>
            <w:noWrap/>
            <w:vAlign w:val="bottom"/>
            <w:hideMark/>
          </w:tcPr>
          <w:p w:rsidR="00D62AE0" w:rsidRPr="00647CD6" w:rsidRDefault="00D62AE0" w:rsidP="00D50D2A">
            <w:pPr>
              <w:spacing w:after="0" w:line="240" w:lineRule="auto"/>
              <w:rPr>
                <w:color w:val="000000"/>
              </w:rPr>
            </w:pPr>
            <w:r w:rsidRPr="00647CD6">
              <w:rPr>
                <w:color w:val="000000"/>
              </w:rPr>
              <w:t>DO</w:t>
            </w:r>
          </w:p>
        </w:tc>
        <w:tc>
          <w:tcPr>
            <w:tcW w:w="1134" w:type="dxa"/>
            <w:tcBorders>
              <w:top w:val="nil"/>
              <w:left w:val="nil"/>
              <w:bottom w:val="nil"/>
              <w:right w:val="nil"/>
            </w:tcBorders>
            <w:shd w:val="clear" w:color="auto" w:fill="auto"/>
            <w:noWrap/>
            <w:vAlign w:val="bottom"/>
            <w:hideMark/>
          </w:tcPr>
          <w:p w:rsidR="00D62AE0" w:rsidRPr="00647CD6" w:rsidRDefault="00D62AE0" w:rsidP="00D50D2A">
            <w:pPr>
              <w:spacing w:after="0" w:line="240" w:lineRule="auto"/>
              <w:rPr>
                <w:color w:val="000000"/>
              </w:rPr>
            </w:pPr>
            <w:r w:rsidRPr="00647CD6">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47CD6" w:rsidRDefault="00D62AE0" w:rsidP="00D50D2A">
            <w:pPr>
              <w:spacing w:after="0" w:line="240" w:lineRule="auto"/>
              <w:rPr>
                <w:color w:val="000000"/>
              </w:rPr>
            </w:pPr>
            <w:r w:rsidRPr="00647CD6">
              <w:rPr>
                <w:color w:val="000000"/>
              </w:rPr>
              <w:t>Ahuja</w:t>
            </w:r>
          </w:p>
        </w:tc>
        <w:tc>
          <w:tcPr>
            <w:tcW w:w="1624" w:type="dxa"/>
            <w:tcBorders>
              <w:top w:val="nil"/>
              <w:left w:val="nil"/>
              <w:bottom w:val="nil"/>
              <w:right w:val="nil"/>
            </w:tcBorders>
            <w:shd w:val="clear" w:color="auto" w:fill="auto"/>
            <w:noWrap/>
            <w:vAlign w:val="bottom"/>
            <w:hideMark/>
          </w:tcPr>
          <w:p w:rsidR="00D62AE0" w:rsidRPr="00647CD6" w:rsidRDefault="00D62AE0" w:rsidP="00D50D2A">
            <w:pPr>
              <w:spacing w:after="0" w:line="240" w:lineRule="auto"/>
              <w:rPr>
                <w:color w:val="000000"/>
              </w:rPr>
            </w:pPr>
            <w:r w:rsidRPr="00647CD6">
              <w:rPr>
                <w:color w:val="000000"/>
              </w:rPr>
              <w:t>Naveen</w:t>
            </w:r>
          </w:p>
        </w:tc>
        <w:tc>
          <w:tcPr>
            <w:tcW w:w="1309" w:type="dxa"/>
            <w:tcBorders>
              <w:top w:val="nil"/>
              <w:left w:val="nil"/>
              <w:bottom w:val="nil"/>
              <w:right w:val="nil"/>
            </w:tcBorders>
            <w:shd w:val="clear" w:color="auto" w:fill="auto"/>
            <w:noWrap/>
            <w:vAlign w:val="bottom"/>
            <w:hideMark/>
          </w:tcPr>
          <w:p w:rsidR="00D62AE0" w:rsidRPr="00647CD6" w:rsidRDefault="00D62AE0" w:rsidP="00D50D2A">
            <w:pPr>
              <w:spacing w:after="0" w:line="240" w:lineRule="auto"/>
              <w:rPr>
                <w:color w:val="000000"/>
              </w:rPr>
            </w:pPr>
          </w:p>
        </w:tc>
        <w:tc>
          <w:tcPr>
            <w:tcW w:w="1477" w:type="dxa"/>
            <w:tcBorders>
              <w:top w:val="nil"/>
              <w:left w:val="nil"/>
              <w:bottom w:val="nil"/>
              <w:right w:val="nil"/>
            </w:tcBorders>
            <w:shd w:val="clear" w:color="auto" w:fill="auto"/>
            <w:noWrap/>
            <w:vAlign w:val="bottom"/>
            <w:hideMark/>
          </w:tcPr>
          <w:p w:rsidR="00D62AE0" w:rsidRPr="00647CD6" w:rsidRDefault="00D62AE0" w:rsidP="00D50D2A">
            <w:pPr>
              <w:spacing w:after="0" w:line="240" w:lineRule="auto"/>
              <w:rPr>
                <w:color w:val="000000"/>
              </w:rPr>
            </w:pPr>
            <w:r w:rsidRPr="00647CD6">
              <w:rPr>
                <w:color w:val="000000"/>
              </w:rPr>
              <w:t>MD</w:t>
            </w:r>
          </w:p>
        </w:tc>
        <w:tc>
          <w:tcPr>
            <w:tcW w:w="1134" w:type="dxa"/>
            <w:tcBorders>
              <w:top w:val="nil"/>
              <w:left w:val="nil"/>
              <w:bottom w:val="nil"/>
              <w:right w:val="nil"/>
            </w:tcBorders>
            <w:shd w:val="clear" w:color="auto" w:fill="auto"/>
            <w:noWrap/>
            <w:vAlign w:val="bottom"/>
            <w:hideMark/>
          </w:tcPr>
          <w:p w:rsidR="00D62AE0" w:rsidRPr="00647CD6" w:rsidRDefault="00D62AE0" w:rsidP="00D50D2A">
            <w:pPr>
              <w:spacing w:after="0" w:line="240" w:lineRule="auto"/>
              <w:rPr>
                <w:color w:val="000000"/>
              </w:rPr>
            </w:pPr>
            <w:r w:rsidRPr="00647CD6">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47CD6" w:rsidRDefault="00D62AE0" w:rsidP="00D50D2A">
            <w:pPr>
              <w:spacing w:after="0" w:line="240" w:lineRule="auto"/>
              <w:rPr>
                <w:color w:val="000000"/>
              </w:rPr>
            </w:pPr>
            <w:r w:rsidRPr="00647CD6">
              <w:rPr>
                <w:color w:val="000000"/>
              </w:rPr>
              <w:t>Akyar</w:t>
            </w:r>
          </w:p>
        </w:tc>
        <w:tc>
          <w:tcPr>
            <w:tcW w:w="1624" w:type="dxa"/>
            <w:tcBorders>
              <w:top w:val="nil"/>
              <w:left w:val="nil"/>
              <w:bottom w:val="nil"/>
              <w:right w:val="nil"/>
            </w:tcBorders>
            <w:shd w:val="clear" w:color="auto" w:fill="auto"/>
            <w:noWrap/>
            <w:vAlign w:val="bottom"/>
            <w:hideMark/>
          </w:tcPr>
          <w:p w:rsidR="00D62AE0" w:rsidRPr="00647CD6" w:rsidRDefault="00D62AE0" w:rsidP="00D50D2A">
            <w:pPr>
              <w:spacing w:after="0" w:line="240" w:lineRule="auto"/>
              <w:rPr>
                <w:color w:val="000000"/>
              </w:rPr>
            </w:pPr>
            <w:r w:rsidRPr="00647CD6">
              <w:rPr>
                <w:color w:val="000000"/>
              </w:rPr>
              <w:t>Selma</w:t>
            </w:r>
          </w:p>
        </w:tc>
        <w:tc>
          <w:tcPr>
            <w:tcW w:w="1309" w:type="dxa"/>
            <w:tcBorders>
              <w:top w:val="nil"/>
              <w:left w:val="nil"/>
              <w:bottom w:val="nil"/>
              <w:right w:val="nil"/>
            </w:tcBorders>
            <w:shd w:val="clear" w:color="auto" w:fill="auto"/>
            <w:noWrap/>
            <w:vAlign w:val="bottom"/>
            <w:hideMark/>
          </w:tcPr>
          <w:p w:rsidR="00D62AE0" w:rsidRPr="00647CD6" w:rsidRDefault="00D62AE0" w:rsidP="00D50D2A">
            <w:pPr>
              <w:spacing w:after="0" w:line="240" w:lineRule="auto"/>
              <w:rPr>
                <w:color w:val="000000"/>
              </w:rPr>
            </w:pPr>
            <w:r w:rsidRPr="00647CD6">
              <w:rPr>
                <w:color w:val="000000"/>
              </w:rPr>
              <w:t>E</w:t>
            </w:r>
          </w:p>
        </w:tc>
        <w:tc>
          <w:tcPr>
            <w:tcW w:w="1477" w:type="dxa"/>
            <w:tcBorders>
              <w:top w:val="nil"/>
              <w:left w:val="nil"/>
              <w:bottom w:val="nil"/>
              <w:right w:val="nil"/>
            </w:tcBorders>
            <w:shd w:val="clear" w:color="auto" w:fill="auto"/>
            <w:noWrap/>
            <w:vAlign w:val="bottom"/>
            <w:hideMark/>
          </w:tcPr>
          <w:p w:rsidR="00D62AE0" w:rsidRPr="00647CD6" w:rsidRDefault="00D62AE0" w:rsidP="00D50D2A">
            <w:pPr>
              <w:spacing w:after="0" w:line="240" w:lineRule="auto"/>
              <w:rPr>
                <w:color w:val="000000"/>
              </w:rPr>
            </w:pPr>
            <w:r w:rsidRPr="00647CD6">
              <w:rPr>
                <w:color w:val="000000"/>
              </w:rPr>
              <w:t>MD</w:t>
            </w:r>
          </w:p>
        </w:tc>
        <w:tc>
          <w:tcPr>
            <w:tcW w:w="1134" w:type="dxa"/>
            <w:tcBorders>
              <w:top w:val="nil"/>
              <w:left w:val="nil"/>
              <w:bottom w:val="nil"/>
              <w:right w:val="nil"/>
            </w:tcBorders>
            <w:shd w:val="clear" w:color="auto" w:fill="auto"/>
            <w:noWrap/>
            <w:vAlign w:val="bottom"/>
            <w:hideMark/>
          </w:tcPr>
          <w:p w:rsidR="00D62AE0" w:rsidRPr="00647CD6" w:rsidRDefault="00D62AE0" w:rsidP="00D50D2A">
            <w:pPr>
              <w:spacing w:after="0" w:line="240" w:lineRule="auto"/>
              <w:rPr>
                <w:color w:val="000000"/>
              </w:rPr>
            </w:pPr>
            <w:r w:rsidRPr="00647CD6">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47CD6" w:rsidRDefault="00D62AE0" w:rsidP="00D50D2A">
            <w:pPr>
              <w:spacing w:after="0" w:line="240" w:lineRule="auto"/>
              <w:rPr>
                <w:color w:val="000000"/>
              </w:rPr>
            </w:pPr>
            <w:r w:rsidRPr="00647CD6">
              <w:rPr>
                <w:color w:val="000000"/>
              </w:rPr>
              <w:t>Albert</w:t>
            </w:r>
          </w:p>
        </w:tc>
        <w:tc>
          <w:tcPr>
            <w:tcW w:w="1624" w:type="dxa"/>
            <w:tcBorders>
              <w:top w:val="nil"/>
              <w:left w:val="nil"/>
              <w:bottom w:val="nil"/>
              <w:right w:val="nil"/>
            </w:tcBorders>
            <w:shd w:val="clear" w:color="auto" w:fill="auto"/>
            <w:noWrap/>
            <w:vAlign w:val="bottom"/>
            <w:hideMark/>
          </w:tcPr>
          <w:p w:rsidR="00D62AE0" w:rsidRPr="00647CD6" w:rsidRDefault="00D62AE0" w:rsidP="00D50D2A">
            <w:pPr>
              <w:spacing w:after="0" w:line="240" w:lineRule="auto"/>
              <w:rPr>
                <w:color w:val="000000"/>
              </w:rPr>
            </w:pPr>
            <w:r w:rsidRPr="00647CD6">
              <w:rPr>
                <w:color w:val="000000"/>
              </w:rPr>
              <w:t>Aaron</w:t>
            </w:r>
          </w:p>
        </w:tc>
        <w:tc>
          <w:tcPr>
            <w:tcW w:w="1309" w:type="dxa"/>
            <w:tcBorders>
              <w:top w:val="nil"/>
              <w:left w:val="nil"/>
              <w:bottom w:val="nil"/>
              <w:right w:val="nil"/>
            </w:tcBorders>
            <w:shd w:val="clear" w:color="auto" w:fill="auto"/>
            <w:noWrap/>
            <w:vAlign w:val="bottom"/>
            <w:hideMark/>
          </w:tcPr>
          <w:p w:rsidR="00D62AE0" w:rsidRPr="00647CD6" w:rsidRDefault="00D62AE0" w:rsidP="00D50D2A">
            <w:pPr>
              <w:spacing w:after="0" w:line="240" w:lineRule="auto"/>
              <w:rPr>
                <w:color w:val="000000"/>
              </w:rPr>
            </w:pPr>
          </w:p>
        </w:tc>
        <w:tc>
          <w:tcPr>
            <w:tcW w:w="1477" w:type="dxa"/>
            <w:tcBorders>
              <w:top w:val="nil"/>
              <w:left w:val="nil"/>
              <w:bottom w:val="nil"/>
              <w:right w:val="nil"/>
            </w:tcBorders>
            <w:shd w:val="clear" w:color="auto" w:fill="auto"/>
            <w:noWrap/>
            <w:vAlign w:val="bottom"/>
            <w:hideMark/>
          </w:tcPr>
          <w:p w:rsidR="00D62AE0" w:rsidRPr="00647CD6" w:rsidRDefault="00D62AE0" w:rsidP="00D50D2A">
            <w:pPr>
              <w:spacing w:after="0" w:line="240" w:lineRule="auto"/>
              <w:rPr>
                <w:color w:val="000000"/>
              </w:rPr>
            </w:pPr>
            <w:r w:rsidRPr="00647CD6">
              <w:rPr>
                <w:color w:val="000000"/>
              </w:rPr>
              <w:t>MD</w:t>
            </w:r>
          </w:p>
        </w:tc>
        <w:tc>
          <w:tcPr>
            <w:tcW w:w="1134" w:type="dxa"/>
            <w:tcBorders>
              <w:top w:val="nil"/>
              <w:left w:val="nil"/>
              <w:bottom w:val="nil"/>
              <w:right w:val="nil"/>
            </w:tcBorders>
            <w:shd w:val="clear" w:color="auto" w:fill="auto"/>
            <w:noWrap/>
            <w:vAlign w:val="bottom"/>
            <w:hideMark/>
          </w:tcPr>
          <w:p w:rsidR="00D62AE0" w:rsidRPr="00647CD6" w:rsidRDefault="00D62AE0" w:rsidP="00D50D2A">
            <w:pPr>
              <w:spacing w:after="0" w:line="240" w:lineRule="auto"/>
              <w:rPr>
                <w:color w:val="000000"/>
              </w:rPr>
            </w:pPr>
            <w:r w:rsidRPr="00647CD6">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47CD6" w:rsidRDefault="00D62AE0" w:rsidP="00D50D2A">
            <w:pPr>
              <w:spacing w:after="0" w:line="240" w:lineRule="auto"/>
              <w:rPr>
                <w:color w:val="000000"/>
              </w:rPr>
            </w:pPr>
            <w:r w:rsidRPr="00647CD6">
              <w:rPr>
                <w:color w:val="000000"/>
              </w:rPr>
              <w:t>Alcid</w:t>
            </w:r>
          </w:p>
        </w:tc>
        <w:tc>
          <w:tcPr>
            <w:tcW w:w="1624" w:type="dxa"/>
            <w:tcBorders>
              <w:top w:val="nil"/>
              <w:left w:val="nil"/>
              <w:bottom w:val="nil"/>
              <w:right w:val="nil"/>
            </w:tcBorders>
            <w:shd w:val="clear" w:color="auto" w:fill="auto"/>
            <w:noWrap/>
            <w:vAlign w:val="bottom"/>
            <w:hideMark/>
          </w:tcPr>
          <w:p w:rsidR="00D62AE0" w:rsidRPr="00647CD6" w:rsidRDefault="00D62AE0" w:rsidP="00D50D2A">
            <w:pPr>
              <w:spacing w:after="0" w:line="240" w:lineRule="auto"/>
              <w:rPr>
                <w:color w:val="000000"/>
              </w:rPr>
            </w:pPr>
            <w:r w:rsidRPr="00647CD6">
              <w:rPr>
                <w:color w:val="000000"/>
              </w:rPr>
              <w:t>David</w:t>
            </w:r>
          </w:p>
        </w:tc>
        <w:tc>
          <w:tcPr>
            <w:tcW w:w="1309" w:type="dxa"/>
            <w:tcBorders>
              <w:top w:val="nil"/>
              <w:left w:val="nil"/>
              <w:bottom w:val="nil"/>
              <w:right w:val="nil"/>
            </w:tcBorders>
            <w:shd w:val="clear" w:color="auto" w:fill="auto"/>
            <w:noWrap/>
            <w:vAlign w:val="bottom"/>
            <w:hideMark/>
          </w:tcPr>
          <w:p w:rsidR="00D62AE0" w:rsidRPr="00647CD6" w:rsidRDefault="00D62AE0" w:rsidP="00D50D2A">
            <w:pPr>
              <w:spacing w:after="0" w:line="240" w:lineRule="auto"/>
              <w:rPr>
                <w:color w:val="000000"/>
              </w:rPr>
            </w:pPr>
          </w:p>
        </w:tc>
        <w:tc>
          <w:tcPr>
            <w:tcW w:w="1477" w:type="dxa"/>
            <w:tcBorders>
              <w:top w:val="nil"/>
              <w:left w:val="nil"/>
              <w:bottom w:val="nil"/>
              <w:right w:val="nil"/>
            </w:tcBorders>
            <w:shd w:val="clear" w:color="auto" w:fill="auto"/>
            <w:noWrap/>
            <w:vAlign w:val="bottom"/>
            <w:hideMark/>
          </w:tcPr>
          <w:p w:rsidR="00D62AE0" w:rsidRPr="00647CD6" w:rsidRDefault="00D62AE0" w:rsidP="00D50D2A">
            <w:pPr>
              <w:spacing w:after="0" w:line="240" w:lineRule="auto"/>
              <w:rPr>
                <w:color w:val="000000"/>
              </w:rPr>
            </w:pPr>
            <w:r w:rsidRPr="00647CD6">
              <w:rPr>
                <w:color w:val="000000"/>
              </w:rPr>
              <w:t>MD</w:t>
            </w:r>
          </w:p>
        </w:tc>
        <w:tc>
          <w:tcPr>
            <w:tcW w:w="1134" w:type="dxa"/>
            <w:tcBorders>
              <w:top w:val="nil"/>
              <w:left w:val="nil"/>
              <w:bottom w:val="nil"/>
              <w:right w:val="nil"/>
            </w:tcBorders>
            <w:shd w:val="clear" w:color="auto" w:fill="auto"/>
            <w:noWrap/>
            <w:vAlign w:val="bottom"/>
            <w:hideMark/>
          </w:tcPr>
          <w:p w:rsidR="00D62AE0" w:rsidRPr="00647CD6" w:rsidRDefault="00D62AE0" w:rsidP="00D50D2A">
            <w:pPr>
              <w:spacing w:after="0" w:line="240" w:lineRule="auto"/>
              <w:rPr>
                <w:color w:val="000000"/>
              </w:rPr>
            </w:pPr>
            <w:r>
              <w:rPr>
                <w:color w:val="000000"/>
              </w:rPr>
              <w:t>Yes</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47CD6" w:rsidRDefault="00D62AE0" w:rsidP="00D50D2A">
            <w:pPr>
              <w:spacing w:after="0" w:line="240" w:lineRule="auto"/>
              <w:rPr>
                <w:color w:val="000000"/>
              </w:rPr>
            </w:pPr>
            <w:r w:rsidRPr="00647CD6">
              <w:rPr>
                <w:color w:val="000000"/>
              </w:rPr>
              <w:t>Alexander</w:t>
            </w:r>
          </w:p>
        </w:tc>
        <w:tc>
          <w:tcPr>
            <w:tcW w:w="1624" w:type="dxa"/>
            <w:tcBorders>
              <w:top w:val="nil"/>
              <w:left w:val="nil"/>
              <w:bottom w:val="nil"/>
              <w:right w:val="nil"/>
            </w:tcBorders>
            <w:shd w:val="clear" w:color="auto" w:fill="auto"/>
            <w:noWrap/>
            <w:vAlign w:val="bottom"/>
            <w:hideMark/>
          </w:tcPr>
          <w:p w:rsidR="00D62AE0" w:rsidRPr="00647CD6" w:rsidRDefault="00D62AE0" w:rsidP="00D50D2A">
            <w:pPr>
              <w:spacing w:after="0" w:line="240" w:lineRule="auto"/>
              <w:rPr>
                <w:color w:val="000000"/>
              </w:rPr>
            </w:pPr>
            <w:r w:rsidRPr="00647CD6">
              <w:rPr>
                <w:color w:val="000000"/>
              </w:rPr>
              <w:t>Fred</w:t>
            </w:r>
          </w:p>
        </w:tc>
        <w:tc>
          <w:tcPr>
            <w:tcW w:w="1309" w:type="dxa"/>
            <w:tcBorders>
              <w:top w:val="nil"/>
              <w:left w:val="nil"/>
              <w:bottom w:val="nil"/>
              <w:right w:val="nil"/>
            </w:tcBorders>
            <w:shd w:val="clear" w:color="auto" w:fill="auto"/>
            <w:noWrap/>
            <w:vAlign w:val="bottom"/>
            <w:hideMark/>
          </w:tcPr>
          <w:p w:rsidR="00D62AE0" w:rsidRPr="00647CD6" w:rsidRDefault="00D62AE0" w:rsidP="00D50D2A">
            <w:pPr>
              <w:spacing w:after="0" w:line="240" w:lineRule="auto"/>
              <w:rPr>
                <w:color w:val="000000"/>
              </w:rPr>
            </w:pPr>
          </w:p>
        </w:tc>
        <w:tc>
          <w:tcPr>
            <w:tcW w:w="1477" w:type="dxa"/>
            <w:tcBorders>
              <w:top w:val="nil"/>
              <w:left w:val="nil"/>
              <w:bottom w:val="nil"/>
              <w:right w:val="nil"/>
            </w:tcBorders>
            <w:shd w:val="clear" w:color="auto" w:fill="auto"/>
            <w:noWrap/>
            <w:vAlign w:val="bottom"/>
            <w:hideMark/>
          </w:tcPr>
          <w:p w:rsidR="00D62AE0" w:rsidRPr="00647CD6" w:rsidRDefault="00D62AE0" w:rsidP="00D50D2A">
            <w:pPr>
              <w:spacing w:after="0" w:line="240" w:lineRule="auto"/>
              <w:rPr>
                <w:color w:val="000000"/>
              </w:rPr>
            </w:pPr>
            <w:r w:rsidRPr="00647CD6">
              <w:rPr>
                <w:color w:val="000000"/>
              </w:rPr>
              <w:t>MD</w:t>
            </w:r>
          </w:p>
        </w:tc>
        <w:tc>
          <w:tcPr>
            <w:tcW w:w="1134" w:type="dxa"/>
            <w:tcBorders>
              <w:top w:val="nil"/>
              <w:left w:val="nil"/>
              <w:bottom w:val="nil"/>
              <w:right w:val="nil"/>
            </w:tcBorders>
            <w:shd w:val="clear" w:color="auto" w:fill="auto"/>
            <w:noWrap/>
            <w:vAlign w:val="bottom"/>
            <w:hideMark/>
          </w:tcPr>
          <w:p w:rsidR="00D62AE0" w:rsidRPr="00647CD6" w:rsidRDefault="00D62AE0" w:rsidP="00D50D2A">
            <w:pPr>
              <w:spacing w:after="0" w:line="240" w:lineRule="auto"/>
              <w:rPr>
                <w:color w:val="000000"/>
              </w:rPr>
            </w:pPr>
            <w:r w:rsidRPr="00647CD6">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47CD6" w:rsidRDefault="00D62AE0" w:rsidP="00D50D2A">
            <w:pPr>
              <w:spacing w:after="0" w:line="240" w:lineRule="auto"/>
              <w:rPr>
                <w:color w:val="000000"/>
              </w:rPr>
            </w:pPr>
            <w:r w:rsidRPr="00647CD6">
              <w:rPr>
                <w:color w:val="000000"/>
              </w:rPr>
              <w:t>Allegar</w:t>
            </w:r>
          </w:p>
        </w:tc>
        <w:tc>
          <w:tcPr>
            <w:tcW w:w="1624" w:type="dxa"/>
            <w:tcBorders>
              <w:top w:val="nil"/>
              <w:left w:val="nil"/>
              <w:bottom w:val="nil"/>
              <w:right w:val="nil"/>
            </w:tcBorders>
            <w:shd w:val="clear" w:color="auto" w:fill="auto"/>
            <w:noWrap/>
            <w:vAlign w:val="bottom"/>
            <w:hideMark/>
          </w:tcPr>
          <w:p w:rsidR="00D62AE0" w:rsidRPr="00647CD6" w:rsidRDefault="00D62AE0" w:rsidP="00D50D2A">
            <w:pPr>
              <w:spacing w:after="0" w:line="240" w:lineRule="auto"/>
              <w:rPr>
                <w:color w:val="000000"/>
              </w:rPr>
            </w:pPr>
            <w:r w:rsidRPr="00647CD6">
              <w:rPr>
                <w:color w:val="000000"/>
              </w:rPr>
              <w:t>Nancy</w:t>
            </w:r>
          </w:p>
        </w:tc>
        <w:tc>
          <w:tcPr>
            <w:tcW w:w="1309" w:type="dxa"/>
            <w:tcBorders>
              <w:top w:val="nil"/>
              <w:left w:val="nil"/>
              <w:bottom w:val="nil"/>
              <w:right w:val="nil"/>
            </w:tcBorders>
            <w:shd w:val="clear" w:color="auto" w:fill="auto"/>
            <w:noWrap/>
            <w:vAlign w:val="bottom"/>
            <w:hideMark/>
          </w:tcPr>
          <w:p w:rsidR="00D62AE0" w:rsidRPr="00647CD6" w:rsidRDefault="00D62AE0" w:rsidP="00D50D2A">
            <w:pPr>
              <w:spacing w:after="0" w:line="240" w:lineRule="auto"/>
              <w:rPr>
                <w:color w:val="000000"/>
              </w:rPr>
            </w:pPr>
            <w:r w:rsidRPr="00647CD6">
              <w:rPr>
                <w:color w:val="000000"/>
              </w:rPr>
              <w:t>E</w:t>
            </w:r>
          </w:p>
        </w:tc>
        <w:tc>
          <w:tcPr>
            <w:tcW w:w="1477" w:type="dxa"/>
            <w:tcBorders>
              <w:top w:val="nil"/>
              <w:left w:val="nil"/>
              <w:bottom w:val="nil"/>
              <w:right w:val="nil"/>
            </w:tcBorders>
            <w:shd w:val="clear" w:color="auto" w:fill="auto"/>
            <w:noWrap/>
            <w:vAlign w:val="bottom"/>
            <w:hideMark/>
          </w:tcPr>
          <w:p w:rsidR="00D62AE0" w:rsidRPr="00647CD6" w:rsidRDefault="00D62AE0" w:rsidP="00D50D2A">
            <w:pPr>
              <w:spacing w:after="0" w:line="240" w:lineRule="auto"/>
              <w:rPr>
                <w:color w:val="000000"/>
              </w:rPr>
            </w:pPr>
            <w:r w:rsidRPr="00647CD6">
              <w:rPr>
                <w:color w:val="000000"/>
              </w:rPr>
              <w:t>MD</w:t>
            </w:r>
          </w:p>
        </w:tc>
        <w:tc>
          <w:tcPr>
            <w:tcW w:w="1134" w:type="dxa"/>
            <w:tcBorders>
              <w:top w:val="nil"/>
              <w:left w:val="nil"/>
              <w:bottom w:val="nil"/>
              <w:right w:val="nil"/>
            </w:tcBorders>
            <w:shd w:val="clear" w:color="auto" w:fill="auto"/>
            <w:noWrap/>
            <w:vAlign w:val="bottom"/>
            <w:hideMark/>
          </w:tcPr>
          <w:p w:rsidR="00D62AE0" w:rsidRPr="00647CD6" w:rsidRDefault="00D62AE0" w:rsidP="00D50D2A">
            <w:pPr>
              <w:spacing w:after="0" w:line="240" w:lineRule="auto"/>
              <w:rPr>
                <w:color w:val="000000"/>
              </w:rPr>
            </w:pPr>
            <w:r w:rsidRPr="00647CD6">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47CD6" w:rsidRDefault="00D62AE0" w:rsidP="00D50D2A">
            <w:pPr>
              <w:spacing w:after="0" w:line="240" w:lineRule="auto"/>
              <w:rPr>
                <w:color w:val="000000"/>
              </w:rPr>
            </w:pPr>
            <w:r w:rsidRPr="00647CD6">
              <w:rPr>
                <w:color w:val="000000"/>
              </w:rPr>
              <w:t>Allende</w:t>
            </w:r>
          </w:p>
        </w:tc>
        <w:tc>
          <w:tcPr>
            <w:tcW w:w="1624" w:type="dxa"/>
            <w:tcBorders>
              <w:top w:val="nil"/>
              <w:left w:val="nil"/>
              <w:bottom w:val="nil"/>
              <w:right w:val="nil"/>
            </w:tcBorders>
            <w:shd w:val="clear" w:color="auto" w:fill="auto"/>
            <w:noWrap/>
            <w:vAlign w:val="bottom"/>
            <w:hideMark/>
          </w:tcPr>
          <w:p w:rsidR="00D62AE0" w:rsidRPr="00647CD6" w:rsidRDefault="00D62AE0" w:rsidP="00D50D2A">
            <w:pPr>
              <w:spacing w:after="0" w:line="240" w:lineRule="auto"/>
              <w:rPr>
                <w:color w:val="000000"/>
              </w:rPr>
            </w:pPr>
            <w:r w:rsidRPr="00647CD6">
              <w:rPr>
                <w:color w:val="000000"/>
              </w:rPr>
              <w:t>Jenys</w:t>
            </w:r>
          </w:p>
        </w:tc>
        <w:tc>
          <w:tcPr>
            <w:tcW w:w="1309" w:type="dxa"/>
            <w:tcBorders>
              <w:top w:val="nil"/>
              <w:left w:val="nil"/>
              <w:bottom w:val="nil"/>
              <w:right w:val="nil"/>
            </w:tcBorders>
            <w:shd w:val="clear" w:color="auto" w:fill="auto"/>
            <w:noWrap/>
            <w:vAlign w:val="bottom"/>
            <w:hideMark/>
          </w:tcPr>
          <w:p w:rsidR="00D62AE0" w:rsidRPr="00647CD6" w:rsidRDefault="00D62AE0" w:rsidP="00D50D2A">
            <w:pPr>
              <w:spacing w:after="0" w:line="240" w:lineRule="auto"/>
              <w:rPr>
                <w:color w:val="000000"/>
              </w:rPr>
            </w:pPr>
          </w:p>
        </w:tc>
        <w:tc>
          <w:tcPr>
            <w:tcW w:w="1477" w:type="dxa"/>
            <w:tcBorders>
              <w:top w:val="nil"/>
              <w:left w:val="nil"/>
              <w:bottom w:val="nil"/>
              <w:right w:val="nil"/>
            </w:tcBorders>
            <w:shd w:val="clear" w:color="auto" w:fill="auto"/>
            <w:noWrap/>
            <w:vAlign w:val="bottom"/>
            <w:hideMark/>
          </w:tcPr>
          <w:p w:rsidR="00D62AE0" w:rsidRPr="00647CD6" w:rsidRDefault="00D62AE0" w:rsidP="00D50D2A">
            <w:pPr>
              <w:spacing w:after="0" w:line="240" w:lineRule="auto"/>
              <w:rPr>
                <w:color w:val="000000"/>
              </w:rPr>
            </w:pPr>
            <w:r w:rsidRPr="00647CD6">
              <w:rPr>
                <w:color w:val="000000"/>
              </w:rPr>
              <w:t>MD</w:t>
            </w:r>
          </w:p>
        </w:tc>
        <w:tc>
          <w:tcPr>
            <w:tcW w:w="1134" w:type="dxa"/>
            <w:tcBorders>
              <w:top w:val="nil"/>
              <w:left w:val="nil"/>
              <w:bottom w:val="nil"/>
              <w:right w:val="nil"/>
            </w:tcBorders>
            <w:shd w:val="clear" w:color="auto" w:fill="auto"/>
            <w:noWrap/>
            <w:vAlign w:val="bottom"/>
            <w:hideMark/>
          </w:tcPr>
          <w:p w:rsidR="00D62AE0" w:rsidRPr="00647CD6" w:rsidRDefault="00D62AE0" w:rsidP="00D50D2A">
            <w:pPr>
              <w:spacing w:after="0" w:line="240" w:lineRule="auto"/>
              <w:rPr>
                <w:color w:val="000000"/>
              </w:rPr>
            </w:pPr>
            <w:r w:rsidRPr="00647CD6">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47CD6" w:rsidRDefault="00D62AE0" w:rsidP="00D50D2A">
            <w:pPr>
              <w:spacing w:after="0" w:line="240" w:lineRule="auto"/>
              <w:rPr>
                <w:color w:val="000000"/>
              </w:rPr>
            </w:pPr>
            <w:r w:rsidRPr="00647CD6">
              <w:rPr>
                <w:color w:val="000000"/>
              </w:rPr>
              <w:t>Alsheikh</w:t>
            </w:r>
          </w:p>
        </w:tc>
        <w:tc>
          <w:tcPr>
            <w:tcW w:w="1624" w:type="dxa"/>
            <w:tcBorders>
              <w:top w:val="nil"/>
              <w:left w:val="nil"/>
              <w:bottom w:val="nil"/>
              <w:right w:val="nil"/>
            </w:tcBorders>
            <w:shd w:val="clear" w:color="auto" w:fill="auto"/>
            <w:noWrap/>
            <w:vAlign w:val="bottom"/>
            <w:hideMark/>
          </w:tcPr>
          <w:p w:rsidR="00D62AE0" w:rsidRPr="00647CD6" w:rsidRDefault="00D62AE0" w:rsidP="00D50D2A">
            <w:pPr>
              <w:spacing w:after="0" w:line="240" w:lineRule="auto"/>
              <w:rPr>
                <w:color w:val="000000"/>
              </w:rPr>
            </w:pPr>
            <w:r w:rsidRPr="00647CD6">
              <w:rPr>
                <w:color w:val="000000"/>
              </w:rPr>
              <w:t>Huda</w:t>
            </w:r>
          </w:p>
        </w:tc>
        <w:tc>
          <w:tcPr>
            <w:tcW w:w="1309" w:type="dxa"/>
            <w:tcBorders>
              <w:top w:val="nil"/>
              <w:left w:val="nil"/>
              <w:bottom w:val="nil"/>
              <w:right w:val="nil"/>
            </w:tcBorders>
            <w:shd w:val="clear" w:color="auto" w:fill="auto"/>
            <w:noWrap/>
            <w:vAlign w:val="bottom"/>
            <w:hideMark/>
          </w:tcPr>
          <w:p w:rsidR="00D62AE0" w:rsidRPr="00647CD6" w:rsidRDefault="00D62AE0" w:rsidP="00D50D2A">
            <w:pPr>
              <w:spacing w:after="0" w:line="240" w:lineRule="auto"/>
              <w:rPr>
                <w:color w:val="000000"/>
              </w:rPr>
            </w:pPr>
            <w:r w:rsidRPr="00647CD6">
              <w:rPr>
                <w:color w:val="000000"/>
              </w:rPr>
              <w:t>Y</w:t>
            </w:r>
          </w:p>
        </w:tc>
        <w:tc>
          <w:tcPr>
            <w:tcW w:w="1477" w:type="dxa"/>
            <w:tcBorders>
              <w:top w:val="nil"/>
              <w:left w:val="nil"/>
              <w:bottom w:val="nil"/>
              <w:right w:val="nil"/>
            </w:tcBorders>
            <w:shd w:val="clear" w:color="auto" w:fill="auto"/>
            <w:noWrap/>
            <w:vAlign w:val="bottom"/>
            <w:hideMark/>
          </w:tcPr>
          <w:p w:rsidR="00D62AE0" w:rsidRPr="00647CD6" w:rsidRDefault="00D62AE0" w:rsidP="00D50D2A">
            <w:pPr>
              <w:spacing w:after="0" w:line="240" w:lineRule="auto"/>
              <w:rPr>
                <w:color w:val="000000"/>
              </w:rPr>
            </w:pPr>
            <w:r w:rsidRPr="00647CD6">
              <w:rPr>
                <w:color w:val="000000"/>
              </w:rPr>
              <w:t>MD</w:t>
            </w:r>
          </w:p>
        </w:tc>
        <w:tc>
          <w:tcPr>
            <w:tcW w:w="1134" w:type="dxa"/>
            <w:tcBorders>
              <w:top w:val="nil"/>
              <w:left w:val="nil"/>
              <w:bottom w:val="nil"/>
              <w:right w:val="nil"/>
            </w:tcBorders>
            <w:shd w:val="clear" w:color="auto" w:fill="auto"/>
            <w:noWrap/>
            <w:vAlign w:val="bottom"/>
            <w:hideMark/>
          </w:tcPr>
          <w:p w:rsidR="00D62AE0" w:rsidRPr="00647CD6" w:rsidRDefault="00D62AE0" w:rsidP="00D50D2A">
            <w:pPr>
              <w:spacing w:after="0" w:line="240" w:lineRule="auto"/>
              <w:rPr>
                <w:color w:val="000000"/>
              </w:rPr>
            </w:pPr>
            <w:r w:rsidRPr="00647CD6">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47CD6" w:rsidRDefault="00D62AE0" w:rsidP="00D50D2A">
            <w:pPr>
              <w:spacing w:after="0" w:line="240" w:lineRule="auto"/>
              <w:rPr>
                <w:color w:val="000000"/>
              </w:rPr>
            </w:pPr>
            <w:r w:rsidRPr="00647CD6">
              <w:rPr>
                <w:color w:val="000000"/>
              </w:rPr>
              <w:t>Alter</w:t>
            </w:r>
          </w:p>
        </w:tc>
        <w:tc>
          <w:tcPr>
            <w:tcW w:w="1624" w:type="dxa"/>
            <w:tcBorders>
              <w:top w:val="nil"/>
              <w:left w:val="nil"/>
              <w:bottom w:val="nil"/>
              <w:right w:val="nil"/>
            </w:tcBorders>
            <w:shd w:val="clear" w:color="auto" w:fill="auto"/>
            <w:noWrap/>
            <w:vAlign w:val="bottom"/>
            <w:hideMark/>
          </w:tcPr>
          <w:p w:rsidR="00D62AE0" w:rsidRPr="00647CD6" w:rsidRDefault="00D62AE0" w:rsidP="00D50D2A">
            <w:pPr>
              <w:spacing w:after="0" w:line="240" w:lineRule="auto"/>
              <w:rPr>
                <w:color w:val="000000"/>
              </w:rPr>
            </w:pPr>
            <w:r w:rsidRPr="00647CD6">
              <w:rPr>
                <w:color w:val="000000"/>
              </w:rPr>
              <w:t>Mark</w:t>
            </w:r>
          </w:p>
        </w:tc>
        <w:tc>
          <w:tcPr>
            <w:tcW w:w="1309" w:type="dxa"/>
            <w:tcBorders>
              <w:top w:val="nil"/>
              <w:left w:val="nil"/>
              <w:bottom w:val="nil"/>
              <w:right w:val="nil"/>
            </w:tcBorders>
            <w:shd w:val="clear" w:color="auto" w:fill="auto"/>
            <w:noWrap/>
            <w:vAlign w:val="bottom"/>
            <w:hideMark/>
          </w:tcPr>
          <w:p w:rsidR="00D62AE0" w:rsidRPr="00647CD6" w:rsidRDefault="00D62AE0" w:rsidP="00D50D2A">
            <w:pPr>
              <w:spacing w:after="0" w:line="240" w:lineRule="auto"/>
              <w:rPr>
                <w:color w:val="000000"/>
              </w:rPr>
            </w:pPr>
          </w:p>
        </w:tc>
        <w:tc>
          <w:tcPr>
            <w:tcW w:w="1477" w:type="dxa"/>
            <w:tcBorders>
              <w:top w:val="nil"/>
              <w:left w:val="nil"/>
              <w:bottom w:val="nil"/>
              <w:right w:val="nil"/>
            </w:tcBorders>
            <w:shd w:val="clear" w:color="auto" w:fill="auto"/>
            <w:noWrap/>
            <w:vAlign w:val="bottom"/>
            <w:hideMark/>
          </w:tcPr>
          <w:p w:rsidR="00D62AE0" w:rsidRPr="00647CD6" w:rsidRDefault="00D62AE0" w:rsidP="00D50D2A">
            <w:pPr>
              <w:spacing w:after="0" w:line="240" w:lineRule="auto"/>
              <w:rPr>
                <w:color w:val="000000"/>
              </w:rPr>
            </w:pPr>
            <w:r w:rsidRPr="00647CD6">
              <w:rPr>
                <w:color w:val="000000"/>
              </w:rPr>
              <w:t>MD</w:t>
            </w:r>
          </w:p>
        </w:tc>
        <w:tc>
          <w:tcPr>
            <w:tcW w:w="1134" w:type="dxa"/>
            <w:tcBorders>
              <w:top w:val="nil"/>
              <w:left w:val="nil"/>
              <w:bottom w:val="nil"/>
              <w:right w:val="nil"/>
            </w:tcBorders>
            <w:shd w:val="clear" w:color="auto" w:fill="auto"/>
            <w:noWrap/>
            <w:vAlign w:val="bottom"/>
            <w:hideMark/>
          </w:tcPr>
          <w:p w:rsidR="00D62AE0" w:rsidRPr="00647CD6" w:rsidRDefault="00D62AE0" w:rsidP="00D50D2A">
            <w:pPr>
              <w:spacing w:after="0" w:line="240" w:lineRule="auto"/>
              <w:rPr>
                <w:color w:val="000000"/>
              </w:rPr>
            </w:pPr>
            <w:r w:rsidRPr="00647CD6">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47CD6" w:rsidRDefault="00D62AE0" w:rsidP="00D50D2A">
            <w:pPr>
              <w:spacing w:after="0" w:line="240" w:lineRule="auto"/>
              <w:rPr>
                <w:color w:val="000000"/>
              </w:rPr>
            </w:pPr>
            <w:r w:rsidRPr="00647CD6">
              <w:rPr>
                <w:color w:val="000000"/>
              </w:rPr>
              <w:t>Altmann</w:t>
            </w:r>
          </w:p>
        </w:tc>
        <w:tc>
          <w:tcPr>
            <w:tcW w:w="1624" w:type="dxa"/>
            <w:tcBorders>
              <w:top w:val="nil"/>
              <w:left w:val="nil"/>
              <w:bottom w:val="nil"/>
              <w:right w:val="nil"/>
            </w:tcBorders>
            <w:shd w:val="clear" w:color="auto" w:fill="auto"/>
            <w:noWrap/>
            <w:vAlign w:val="bottom"/>
            <w:hideMark/>
          </w:tcPr>
          <w:p w:rsidR="00D62AE0" w:rsidRPr="00647CD6" w:rsidRDefault="00D62AE0" w:rsidP="00D50D2A">
            <w:pPr>
              <w:spacing w:after="0" w:line="240" w:lineRule="auto"/>
              <w:rPr>
                <w:color w:val="000000"/>
              </w:rPr>
            </w:pPr>
            <w:r w:rsidRPr="00647CD6">
              <w:rPr>
                <w:color w:val="000000"/>
              </w:rPr>
              <w:t>Dory</w:t>
            </w:r>
          </w:p>
        </w:tc>
        <w:tc>
          <w:tcPr>
            <w:tcW w:w="1309" w:type="dxa"/>
            <w:tcBorders>
              <w:top w:val="nil"/>
              <w:left w:val="nil"/>
              <w:bottom w:val="nil"/>
              <w:right w:val="nil"/>
            </w:tcBorders>
            <w:shd w:val="clear" w:color="auto" w:fill="auto"/>
            <w:noWrap/>
            <w:vAlign w:val="bottom"/>
            <w:hideMark/>
          </w:tcPr>
          <w:p w:rsidR="00D62AE0" w:rsidRPr="00647CD6" w:rsidRDefault="00D62AE0" w:rsidP="00D50D2A">
            <w:pPr>
              <w:spacing w:after="0" w:line="240" w:lineRule="auto"/>
              <w:rPr>
                <w:color w:val="000000"/>
              </w:rPr>
            </w:pPr>
            <w:r w:rsidRPr="00647CD6">
              <w:rPr>
                <w:color w:val="000000"/>
              </w:rPr>
              <w:t>B</w:t>
            </w:r>
          </w:p>
        </w:tc>
        <w:tc>
          <w:tcPr>
            <w:tcW w:w="1477" w:type="dxa"/>
            <w:tcBorders>
              <w:top w:val="nil"/>
              <w:left w:val="nil"/>
              <w:bottom w:val="nil"/>
              <w:right w:val="nil"/>
            </w:tcBorders>
            <w:shd w:val="clear" w:color="auto" w:fill="auto"/>
            <w:noWrap/>
            <w:vAlign w:val="bottom"/>
            <w:hideMark/>
          </w:tcPr>
          <w:p w:rsidR="00D62AE0" w:rsidRPr="00647CD6" w:rsidRDefault="00D62AE0" w:rsidP="00D50D2A">
            <w:pPr>
              <w:spacing w:after="0" w:line="240" w:lineRule="auto"/>
              <w:rPr>
                <w:color w:val="000000"/>
              </w:rPr>
            </w:pPr>
            <w:r w:rsidRPr="00647CD6">
              <w:rPr>
                <w:color w:val="000000"/>
              </w:rPr>
              <w:t>MD</w:t>
            </w:r>
          </w:p>
        </w:tc>
        <w:tc>
          <w:tcPr>
            <w:tcW w:w="1134" w:type="dxa"/>
            <w:tcBorders>
              <w:top w:val="nil"/>
              <w:left w:val="nil"/>
              <w:bottom w:val="nil"/>
              <w:right w:val="nil"/>
            </w:tcBorders>
            <w:shd w:val="clear" w:color="auto" w:fill="auto"/>
            <w:noWrap/>
            <w:vAlign w:val="bottom"/>
            <w:hideMark/>
          </w:tcPr>
          <w:p w:rsidR="00D62AE0" w:rsidRPr="00647CD6" w:rsidRDefault="00D62AE0" w:rsidP="00D50D2A">
            <w:pPr>
              <w:spacing w:after="0" w:line="240" w:lineRule="auto"/>
              <w:rPr>
                <w:color w:val="000000"/>
              </w:rPr>
            </w:pPr>
            <w:r w:rsidRPr="00647CD6">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47CD6" w:rsidRDefault="00D62AE0" w:rsidP="00D50D2A">
            <w:pPr>
              <w:spacing w:after="0" w:line="240" w:lineRule="auto"/>
              <w:rPr>
                <w:color w:val="000000"/>
              </w:rPr>
            </w:pPr>
            <w:r w:rsidRPr="00647CD6">
              <w:rPr>
                <w:color w:val="000000"/>
              </w:rPr>
              <w:t>Altobelli, III</w:t>
            </w:r>
          </w:p>
        </w:tc>
        <w:tc>
          <w:tcPr>
            <w:tcW w:w="1624" w:type="dxa"/>
            <w:tcBorders>
              <w:top w:val="nil"/>
              <w:left w:val="nil"/>
              <w:bottom w:val="nil"/>
              <w:right w:val="nil"/>
            </w:tcBorders>
            <w:shd w:val="clear" w:color="auto" w:fill="auto"/>
            <w:noWrap/>
            <w:vAlign w:val="bottom"/>
            <w:hideMark/>
          </w:tcPr>
          <w:p w:rsidR="00D62AE0" w:rsidRPr="00647CD6" w:rsidRDefault="00D62AE0" w:rsidP="00D50D2A">
            <w:pPr>
              <w:spacing w:after="0" w:line="240" w:lineRule="auto"/>
              <w:rPr>
                <w:color w:val="000000"/>
              </w:rPr>
            </w:pPr>
            <w:r w:rsidRPr="00647CD6">
              <w:rPr>
                <w:color w:val="000000"/>
              </w:rPr>
              <w:t>Anthony</w:t>
            </w:r>
          </w:p>
        </w:tc>
        <w:tc>
          <w:tcPr>
            <w:tcW w:w="1309" w:type="dxa"/>
            <w:tcBorders>
              <w:top w:val="nil"/>
              <w:left w:val="nil"/>
              <w:bottom w:val="nil"/>
              <w:right w:val="nil"/>
            </w:tcBorders>
            <w:shd w:val="clear" w:color="auto" w:fill="auto"/>
            <w:noWrap/>
            <w:vAlign w:val="bottom"/>
            <w:hideMark/>
          </w:tcPr>
          <w:p w:rsidR="00D62AE0" w:rsidRPr="00647CD6" w:rsidRDefault="00D62AE0" w:rsidP="00D50D2A">
            <w:pPr>
              <w:spacing w:after="0" w:line="240" w:lineRule="auto"/>
              <w:rPr>
                <w:color w:val="000000"/>
              </w:rPr>
            </w:pPr>
          </w:p>
        </w:tc>
        <w:tc>
          <w:tcPr>
            <w:tcW w:w="1477" w:type="dxa"/>
            <w:tcBorders>
              <w:top w:val="nil"/>
              <w:left w:val="nil"/>
              <w:bottom w:val="nil"/>
              <w:right w:val="nil"/>
            </w:tcBorders>
            <w:shd w:val="clear" w:color="auto" w:fill="auto"/>
            <w:noWrap/>
            <w:vAlign w:val="bottom"/>
            <w:hideMark/>
          </w:tcPr>
          <w:p w:rsidR="00D62AE0" w:rsidRPr="00647CD6" w:rsidRDefault="00D62AE0" w:rsidP="00D50D2A">
            <w:pPr>
              <w:spacing w:after="0" w:line="240" w:lineRule="auto"/>
              <w:rPr>
                <w:color w:val="000000"/>
              </w:rPr>
            </w:pPr>
            <w:r w:rsidRPr="00647CD6">
              <w:rPr>
                <w:color w:val="000000"/>
              </w:rPr>
              <w:t>MD</w:t>
            </w:r>
          </w:p>
        </w:tc>
        <w:tc>
          <w:tcPr>
            <w:tcW w:w="1134" w:type="dxa"/>
            <w:tcBorders>
              <w:top w:val="nil"/>
              <w:left w:val="nil"/>
              <w:bottom w:val="nil"/>
              <w:right w:val="nil"/>
            </w:tcBorders>
            <w:shd w:val="clear" w:color="auto" w:fill="auto"/>
            <w:noWrap/>
            <w:vAlign w:val="bottom"/>
            <w:hideMark/>
          </w:tcPr>
          <w:p w:rsidR="00D62AE0" w:rsidRPr="00647CD6" w:rsidRDefault="00D62AE0" w:rsidP="00D50D2A">
            <w:pPr>
              <w:spacing w:after="0" w:line="240" w:lineRule="auto"/>
              <w:rPr>
                <w:color w:val="000000"/>
              </w:rPr>
            </w:pPr>
            <w:r w:rsidRPr="00647CD6">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47CD6" w:rsidRDefault="00D62AE0" w:rsidP="00D50D2A">
            <w:pPr>
              <w:spacing w:after="0" w:line="240" w:lineRule="auto"/>
              <w:rPr>
                <w:color w:val="000000"/>
              </w:rPr>
            </w:pPr>
            <w:r w:rsidRPr="00647CD6">
              <w:rPr>
                <w:color w:val="000000"/>
              </w:rPr>
              <w:t>Alvaro</w:t>
            </w:r>
          </w:p>
        </w:tc>
        <w:tc>
          <w:tcPr>
            <w:tcW w:w="1624" w:type="dxa"/>
            <w:tcBorders>
              <w:top w:val="nil"/>
              <w:left w:val="nil"/>
              <w:bottom w:val="nil"/>
              <w:right w:val="nil"/>
            </w:tcBorders>
            <w:shd w:val="clear" w:color="auto" w:fill="auto"/>
            <w:noWrap/>
            <w:vAlign w:val="bottom"/>
            <w:hideMark/>
          </w:tcPr>
          <w:p w:rsidR="00D62AE0" w:rsidRPr="00647CD6" w:rsidRDefault="00D62AE0" w:rsidP="00D50D2A">
            <w:pPr>
              <w:spacing w:after="0" w:line="240" w:lineRule="auto"/>
              <w:rPr>
                <w:color w:val="000000"/>
              </w:rPr>
            </w:pPr>
            <w:r w:rsidRPr="00647CD6">
              <w:rPr>
                <w:color w:val="000000"/>
              </w:rPr>
              <w:t>Joseph</w:t>
            </w:r>
          </w:p>
        </w:tc>
        <w:tc>
          <w:tcPr>
            <w:tcW w:w="1309" w:type="dxa"/>
            <w:tcBorders>
              <w:top w:val="nil"/>
              <w:left w:val="nil"/>
              <w:bottom w:val="nil"/>
              <w:right w:val="nil"/>
            </w:tcBorders>
            <w:shd w:val="clear" w:color="auto" w:fill="auto"/>
            <w:noWrap/>
            <w:vAlign w:val="bottom"/>
            <w:hideMark/>
          </w:tcPr>
          <w:p w:rsidR="00D62AE0" w:rsidRPr="00647CD6" w:rsidRDefault="00D62AE0" w:rsidP="00D50D2A">
            <w:pPr>
              <w:spacing w:after="0" w:line="240" w:lineRule="auto"/>
              <w:rPr>
                <w:color w:val="000000"/>
              </w:rPr>
            </w:pPr>
          </w:p>
        </w:tc>
        <w:tc>
          <w:tcPr>
            <w:tcW w:w="1477" w:type="dxa"/>
            <w:tcBorders>
              <w:top w:val="nil"/>
              <w:left w:val="nil"/>
              <w:bottom w:val="nil"/>
              <w:right w:val="nil"/>
            </w:tcBorders>
            <w:shd w:val="clear" w:color="auto" w:fill="auto"/>
            <w:noWrap/>
            <w:vAlign w:val="bottom"/>
            <w:hideMark/>
          </w:tcPr>
          <w:p w:rsidR="00D62AE0" w:rsidRPr="00647CD6" w:rsidRDefault="00D62AE0" w:rsidP="00D50D2A">
            <w:pPr>
              <w:spacing w:after="0" w:line="240" w:lineRule="auto"/>
              <w:rPr>
                <w:color w:val="000000"/>
              </w:rPr>
            </w:pPr>
            <w:r w:rsidRPr="00647CD6">
              <w:rPr>
                <w:color w:val="000000"/>
              </w:rPr>
              <w:t>MD</w:t>
            </w:r>
          </w:p>
        </w:tc>
        <w:tc>
          <w:tcPr>
            <w:tcW w:w="1134" w:type="dxa"/>
            <w:tcBorders>
              <w:top w:val="nil"/>
              <w:left w:val="nil"/>
              <w:bottom w:val="nil"/>
              <w:right w:val="nil"/>
            </w:tcBorders>
            <w:shd w:val="clear" w:color="auto" w:fill="auto"/>
            <w:noWrap/>
            <w:vAlign w:val="bottom"/>
            <w:hideMark/>
          </w:tcPr>
          <w:p w:rsidR="00D62AE0" w:rsidRPr="00647CD6" w:rsidRDefault="00D62AE0" w:rsidP="00D50D2A">
            <w:pPr>
              <w:spacing w:after="0" w:line="240" w:lineRule="auto"/>
              <w:rPr>
                <w:color w:val="000000"/>
              </w:rPr>
            </w:pPr>
            <w:r w:rsidRPr="00647CD6">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47CD6" w:rsidRDefault="00D62AE0" w:rsidP="00D50D2A">
            <w:pPr>
              <w:spacing w:after="0" w:line="240" w:lineRule="auto"/>
              <w:rPr>
                <w:color w:val="000000"/>
              </w:rPr>
            </w:pPr>
            <w:r w:rsidRPr="00647CD6">
              <w:rPr>
                <w:color w:val="000000"/>
              </w:rPr>
              <w:t>Amara</w:t>
            </w:r>
          </w:p>
        </w:tc>
        <w:tc>
          <w:tcPr>
            <w:tcW w:w="1624" w:type="dxa"/>
            <w:tcBorders>
              <w:top w:val="nil"/>
              <w:left w:val="nil"/>
              <w:bottom w:val="nil"/>
              <w:right w:val="nil"/>
            </w:tcBorders>
            <w:shd w:val="clear" w:color="auto" w:fill="auto"/>
            <w:noWrap/>
            <w:vAlign w:val="bottom"/>
            <w:hideMark/>
          </w:tcPr>
          <w:p w:rsidR="00D62AE0" w:rsidRPr="00647CD6" w:rsidRDefault="00D62AE0" w:rsidP="00D50D2A">
            <w:pPr>
              <w:spacing w:after="0" w:line="240" w:lineRule="auto"/>
              <w:rPr>
                <w:color w:val="000000"/>
              </w:rPr>
            </w:pPr>
            <w:r w:rsidRPr="00647CD6">
              <w:rPr>
                <w:color w:val="000000"/>
              </w:rPr>
              <w:t>Shobha</w:t>
            </w:r>
          </w:p>
        </w:tc>
        <w:tc>
          <w:tcPr>
            <w:tcW w:w="1309" w:type="dxa"/>
            <w:tcBorders>
              <w:top w:val="nil"/>
              <w:left w:val="nil"/>
              <w:bottom w:val="nil"/>
              <w:right w:val="nil"/>
            </w:tcBorders>
            <w:shd w:val="clear" w:color="auto" w:fill="auto"/>
            <w:noWrap/>
            <w:vAlign w:val="bottom"/>
            <w:hideMark/>
          </w:tcPr>
          <w:p w:rsidR="00D62AE0" w:rsidRPr="00647CD6" w:rsidRDefault="00D62AE0" w:rsidP="00D50D2A">
            <w:pPr>
              <w:spacing w:after="0" w:line="240" w:lineRule="auto"/>
              <w:rPr>
                <w:color w:val="000000"/>
              </w:rPr>
            </w:pPr>
          </w:p>
        </w:tc>
        <w:tc>
          <w:tcPr>
            <w:tcW w:w="1477" w:type="dxa"/>
            <w:tcBorders>
              <w:top w:val="nil"/>
              <w:left w:val="nil"/>
              <w:bottom w:val="nil"/>
              <w:right w:val="nil"/>
            </w:tcBorders>
            <w:shd w:val="clear" w:color="auto" w:fill="auto"/>
            <w:noWrap/>
            <w:vAlign w:val="bottom"/>
            <w:hideMark/>
          </w:tcPr>
          <w:p w:rsidR="00D62AE0" w:rsidRPr="00647CD6" w:rsidRDefault="00D62AE0" w:rsidP="00D50D2A">
            <w:pPr>
              <w:spacing w:after="0" w:line="240" w:lineRule="auto"/>
              <w:rPr>
                <w:color w:val="000000"/>
              </w:rPr>
            </w:pPr>
            <w:r w:rsidRPr="00647CD6">
              <w:rPr>
                <w:color w:val="000000"/>
              </w:rPr>
              <w:t>MD</w:t>
            </w:r>
          </w:p>
        </w:tc>
        <w:tc>
          <w:tcPr>
            <w:tcW w:w="1134" w:type="dxa"/>
            <w:tcBorders>
              <w:top w:val="nil"/>
              <w:left w:val="nil"/>
              <w:bottom w:val="nil"/>
              <w:right w:val="nil"/>
            </w:tcBorders>
            <w:shd w:val="clear" w:color="auto" w:fill="auto"/>
            <w:noWrap/>
            <w:vAlign w:val="bottom"/>
            <w:hideMark/>
          </w:tcPr>
          <w:p w:rsidR="00D62AE0" w:rsidRPr="00647CD6" w:rsidRDefault="00D62AE0" w:rsidP="00D50D2A">
            <w:pPr>
              <w:spacing w:after="0" w:line="240" w:lineRule="auto"/>
              <w:rPr>
                <w:color w:val="000000"/>
              </w:rPr>
            </w:pPr>
            <w:r>
              <w:rPr>
                <w:color w:val="000000"/>
              </w:rPr>
              <w:t>Yes</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47CD6" w:rsidRDefault="00D62AE0" w:rsidP="00D50D2A">
            <w:pPr>
              <w:spacing w:after="0" w:line="240" w:lineRule="auto"/>
              <w:rPr>
                <w:color w:val="000000"/>
              </w:rPr>
            </w:pPr>
            <w:r w:rsidRPr="00647CD6">
              <w:rPr>
                <w:color w:val="000000"/>
              </w:rPr>
              <w:t>Amin</w:t>
            </w:r>
          </w:p>
        </w:tc>
        <w:tc>
          <w:tcPr>
            <w:tcW w:w="1624" w:type="dxa"/>
            <w:tcBorders>
              <w:top w:val="nil"/>
              <w:left w:val="nil"/>
              <w:bottom w:val="nil"/>
              <w:right w:val="nil"/>
            </w:tcBorders>
            <w:shd w:val="clear" w:color="auto" w:fill="auto"/>
            <w:noWrap/>
            <w:vAlign w:val="bottom"/>
            <w:hideMark/>
          </w:tcPr>
          <w:p w:rsidR="00D62AE0" w:rsidRPr="00647CD6" w:rsidRDefault="00D62AE0" w:rsidP="00D50D2A">
            <w:pPr>
              <w:spacing w:after="0" w:line="240" w:lineRule="auto"/>
              <w:rPr>
                <w:color w:val="000000"/>
              </w:rPr>
            </w:pPr>
            <w:r w:rsidRPr="00647CD6">
              <w:rPr>
                <w:color w:val="000000"/>
              </w:rPr>
              <w:t>Kunal</w:t>
            </w:r>
          </w:p>
        </w:tc>
        <w:tc>
          <w:tcPr>
            <w:tcW w:w="1309" w:type="dxa"/>
            <w:tcBorders>
              <w:top w:val="nil"/>
              <w:left w:val="nil"/>
              <w:bottom w:val="nil"/>
              <w:right w:val="nil"/>
            </w:tcBorders>
            <w:shd w:val="clear" w:color="auto" w:fill="auto"/>
            <w:noWrap/>
            <w:vAlign w:val="bottom"/>
            <w:hideMark/>
          </w:tcPr>
          <w:p w:rsidR="00D62AE0" w:rsidRPr="00647CD6" w:rsidRDefault="00D62AE0" w:rsidP="00D50D2A">
            <w:pPr>
              <w:spacing w:after="0" w:line="240" w:lineRule="auto"/>
              <w:rPr>
                <w:color w:val="000000"/>
              </w:rPr>
            </w:pPr>
          </w:p>
        </w:tc>
        <w:tc>
          <w:tcPr>
            <w:tcW w:w="1477" w:type="dxa"/>
            <w:tcBorders>
              <w:top w:val="nil"/>
              <w:left w:val="nil"/>
              <w:bottom w:val="nil"/>
              <w:right w:val="nil"/>
            </w:tcBorders>
            <w:shd w:val="clear" w:color="auto" w:fill="auto"/>
            <w:noWrap/>
            <w:vAlign w:val="bottom"/>
            <w:hideMark/>
          </w:tcPr>
          <w:p w:rsidR="00D62AE0" w:rsidRPr="00647CD6" w:rsidRDefault="00D62AE0" w:rsidP="00D50D2A">
            <w:pPr>
              <w:spacing w:after="0" w:line="240" w:lineRule="auto"/>
              <w:rPr>
                <w:color w:val="000000"/>
              </w:rPr>
            </w:pPr>
            <w:r w:rsidRPr="00647CD6">
              <w:rPr>
                <w:color w:val="000000"/>
              </w:rPr>
              <w:t>DPM</w:t>
            </w:r>
          </w:p>
        </w:tc>
        <w:tc>
          <w:tcPr>
            <w:tcW w:w="1134" w:type="dxa"/>
            <w:tcBorders>
              <w:top w:val="nil"/>
              <w:left w:val="nil"/>
              <w:bottom w:val="nil"/>
              <w:right w:val="nil"/>
            </w:tcBorders>
            <w:shd w:val="clear" w:color="auto" w:fill="auto"/>
            <w:noWrap/>
            <w:vAlign w:val="bottom"/>
            <w:hideMark/>
          </w:tcPr>
          <w:p w:rsidR="00D62AE0" w:rsidRPr="00647CD6" w:rsidRDefault="00D62AE0" w:rsidP="00D50D2A">
            <w:pPr>
              <w:spacing w:after="0" w:line="240" w:lineRule="auto"/>
              <w:rPr>
                <w:color w:val="000000"/>
              </w:rPr>
            </w:pPr>
            <w:r w:rsidRPr="00647CD6">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47CD6" w:rsidRDefault="00D62AE0" w:rsidP="00D50D2A">
            <w:pPr>
              <w:spacing w:after="0" w:line="240" w:lineRule="auto"/>
              <w:rPr>
                <w:color w:val="000000"/>
              </w:rPr>
            </w:pPr>
            <w:r w:rsidRPr="00647CD6">
              <w:rPr>
                <w:color w:val="000000"/>
              </w:rPr>
              <w:t>Amir</w:t>
            </w:r>
          </w:p>
        </w:tc>
        <w:tc>
          <w:tcPr>
            <w:tcW w:w="1624" w:type="dxa"/>
            <w:tcBorders>
              <w:top w:val="nil"/>
              <w:left w:val="nil"/>
              <w:bottom w:val="nil"/>
              <w:right w:val="nil"/>
            </w:tcBorders>
            <w:shd w:val="clear" w:color="auto" w:fill="auto"/>
            <w:noWrap/>
            <w:vAlign w:val="bottom"/>
            <w:hideMark/>
          </w:tcPr>
          <w:p w:rsidR="00D62AE0" w:rsidRPr="00647CD6" w:rsidRDefault="00D62AE0" w:rsidP="00D50D2A">
            <w:pPr>
              <w:spacing w:after="0" w:line="240" w:lineRule="auto"/>
              <w:rPr>
                <w:color w:val="000000"/>
              </w:rPr>
            </w:pPr>
            <w:r w:rsidRPr="00647CD6">
              <w:rPr>
                <w:color w:val="000000"/>
              </w:rPr>
              <w:t>Saba</w:t>
            </w:r>
          </w:p>
        </w:tc>
        <w:tc>
          <w:tcPr>
            <w:tcW w:w="1309" w:type="dxa"/>
            <w:tcBorders>
              <w:top w:val="nil"/>
              <w:left w:val="nil"/>
              <w:bottom w:val="nil"/>
              <w:right w:val="nil"/>
            </w:tcBorders>
            <w:shd w:val="clear" w:color="auto" w:fill="auto"/>
            <w:noWrap/>
            <w:vAlign w:val="bottom"/>
            <w:hideMark/>
          </w:tcPr>
          <w:p w:rsidR="00D62AE0" w:rsidRPr="00647CD6" w:rsidRDefault="00D62AE0" w:rsidP="00D50D2A">
            <w:pPr>
              <w:spacing w:after="0" w:line="240" w:lineRule="auto"/>
              <w:rPr>
                <w:color w:val="000000"/>
              </w:rPr>
            </w:pPr>
          </w:p>
        </w:tc>
        <w:tc>
          <w:tcPr>
            <w:tcW w:w="1477" w:type="dxa"/>
            <w:tcBorders>
              <w:top w:val="nil"/>
              <w:left w:val="nil"/>
              <w:bottom w:val="nil"/>
              <w:right w:val="nil"/>
            </w:tcBorders>
            <w:shd w:val="clear" w:color="auto" w:fill="auto"/>
            <w:noWrap/>
            <w:vAlign w:val="bottom"/>
            <w:hideMark/>
          </w:tcPr>
          <w:p w:rsidR="00D62AE0" w:rsidRPr="00647CD6" w:rsidRDefault="00D62AE0" w:rsidP="00D50D2A">
            <w:pPr>
              <w:spacing w:after="0" w:line="240" w:lineRule="auto"/>
              <w:rPr>
                <w:color w:val="000000"/>
              </w:rPr>
            </w:pPr>
            <w:r w:rsidRPr="00647CD6">
              <w:rPr>
                <w:color w:val="000000"/>
              </w:rPr>
              <w:t>MD</w:t>
            </w:r>
          </w:p>
        </w:tc>
        <w:tc>
          <w:tcPr>
            <w:tcW w:w="1134" w:type="dxa"/>
            <w:tcBorders>
              <w:top w:val="nil"/>
              <w:left w:val="nil"/>
              <w:bottom w:val="nil"/>
              <w:right w:val="nil"/>
            </w:tcBorders>
            <w:shd w:val="clear" w:color="auto" w:fill="auto"/>
            <w:noWrap/>
            <w:vAlign w:val="bottom"/>
            <w:hideMark/>
          </w:tcPr>
          <w:p w:rsidR="00D62AE0" w:rsidRPr="00647CD6" w:rsidRDefault="00D62AE0" w:rsidP="00D50D2A">
            <w:pPr>
              <w:spacing w:after="0" w:line="240" w:lineRule="auto"/>
              <w:rPr>
                <w:color w:val="000000"/>
              </w:rPr>
            </w:pPr>
            <w:r>
              <w:rPr>
                <w:color w:val="000000"/>
              </w:rPr>
              <w:t>Yes</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47CD6" w:rsidRDefault="00D62AE0" w:rsidP="00D50D2A">
            <w:pPr>
              <w:spacing w:after="0" w:line="240" w:lineRule="auto"/>
              <w:rPr>
                <w:color w:val="000000"/>
              </w:rPr>
            </w:pPr>
            <w:r w:rsidRPr="00647CD6">
              <w:rPr>
                <w:color w:val="000000"/>
              </w:rPr>
              <w:t>Amorosa</w:t>
            </w:r>
          </w:p>
        </w:tc>
        <w:tc>
          <w:tcPr>
            <w:tcW w:w="1624" w:type="dxa"/>
            <w:tcBorders>
              <w:top w:val="nil"/>
              <w:left w:val="nil"/>
              <w:bottom w:val="nil"/>
              <w:right w:val="nil"/>
            </w:tcBorders>
            <w:shd w:val="clear" w:color="auto" w:fill="auto"/>
            <w:noWrap/>
            <w:vAlign w:val="bottom"/>
            <w:hideMark/>
          </w:tcPr>
          <w:p w:rsidR="00D62AE0" w:rsidRPr="00647CD6" w:rsidRDefault="00D62AE0" w:rsidP="00D50D2A">
            <w:pPr>
              <w:spacing w:after="0" w:line="240" w:lineRule="auto"/>
              <w:rPr>
                <w:color w:val="000000"/>
              </w:rPr>
            </w:pPr>
            <w:r w:rsidRPr="00647CD6">
              <w:rPr>
                <w:color w:val="000000"/>
              </w:rPr>
              <w:t>Judith</w:t>
            </w:r>
          </w:p>
        </w:tc>
        <w:tc>
          <w:tcPr>
            <w:tcW w:w="1309" w:type="dxa"/>
            <w:tcBorders>
              <w:top w:val="nil"/>
              <w:left w:val="nil"/>
              <w:bottom w:val="nil"/>
              <w:right w:val="nil"/>
            </w:tcBorders>
            <w:shd w:val="clear" w:color="auto" w:fill="auto"/>
            <w:noWrap/>
            <w:vAlign w:val="bottom"/>
            <w:hideMark/>
          </w:tcPr>
          <w:p w:rsidR="00D62AE0" w:rsidRPr="00647CD6" w:rsidRDefault="00D62AE0" w:rsidP="00D50D2A">
            <w:pPr>
              <w:spacing w:after="0" w:line="240" w:lineRule="auto"/>
              <w:rPr>
                <w:color w:val="000000"/>
              </w:rPr>
            </w:pPr>
            <w:r w:rsidRPr="00647CD6">
              <w:rPr>
                <w:color w:val="000000"/>
              </w:rPr>
              <w:t>K</w:t>
            </w:r>
          </w:p>
        </w:tc>
        <w:tc>
          <w:tcPr>
            <w:tcW w:w="1477" w:type="dxa"/>
            <w:tcBorders>
              <w:top w:val="nil"/>
              <w:left w:val="nil"/>
              <w:bottom w:val="nil"/>
              <w:right w:val="nil"/>
            </w:tcBorders>
            <w:shd w:val="clear" w:color="auto" w:fill="auto"/>
            <w:noWrap/>
            <w:vAlign w:val="bottom"/>
            <w:hideMark/>
          </w:tcPr>
          <w:p w:rsidR="00D62AE0" w:rsidRPr="00647CD6" w:rsidRDefault="00D62AE0" w:rsidP="00D50D2A">
            <w:pPr>
              <w:spacing w:after="0" w:line="240" w:lineRule="auto"/>
              <w:rPr>
                <w:color w:val="000000"/>
              </w:rPr>
            </w:pPr>
            <w:r w:rsidRPr="00647CD6">
              <w:rPr>
                <w:color w:val="000000"/>
              </w:rPr>
              <w:t>MD</w:t>
            </w:r>
          </w:p>
        </w:tc>
        <w:tc>
          <w:tcPr>
            <w:tcW w:w="1134" w:type="dxa"/>
            <w:tcBorders>
              <w:top w:val="nil"/>
              <w:left w:val="nil"/>
              <w:bottom w:val="nil"/>
              <w:right w:val="nil"/>
            </w:tcBorders>
            <w:shd w:val="clear" w:color="auto" w:fill="auto"/>
            <w:noWrap/>
            <w:vAlign w:val="bottom"/>
            <w:hideMark/>
          </w:tcPr>
          <w:p w:rsidR="00D62AE0" w:rsidRPr="00647CD6" w:rsidRDefault="00D62AE0" w:rsidP="00D50D2A">
            <w:pPr>
              <w:spacing w:after="0" w:line="240" w:lineRule="auto"/>
              <w:rPr>
                <w:color w:val="000000"/>
              </w:rPr>
            </w:pPr>
            <w:r w:rsidRPr="00647CD6">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47CD6" w:rsidRDefault="00D62AE0" w:rsidP="00D50D2A">
            <w:pPr>
              <w:spacing w:after="0" w:line="240" w:lineRule="auto"/>
              <w:rPr>
                <w:color w:val="000000"/>
              </w:rPr>
            </w:pPr>
            <w:r w:rsidRPr="00647CD6">
              <w:rPr>
                <w:color w:val="000000"/>
              </w:rPr>
              <w:t>Anderson</w:t>
            </w:r>
          </w:p>
        </w:tc>
        <w:tc>
          <w:tcPr>
            <w:tcW w:w="1624" w:type="dxa"/>
            <w:tcBorders>
              <w:top w:val="nil"/>
              <w:left w:val="nil"/>
              <w:bottom w:val="nil"/>
              <w:right w:val="nil"/>
            </w:tcBorders>
            <w:shd w:val="clear" w:color="auto" w:fill="auto"/>
            <w:noWrap/>
            <w:vAlign w:val="bottom"/>
            <w:hideMark/>
          </w:tcPr>
          <w:p w:rsidR="00D62AE0" w:rsidRPr="00647CD6" w:rsidRDefault="00D62AE0" w:rsidP="00D50D2A">
            <w:pPr>
              <w:spacing w:after="0" w:line="240" w:lineRule="auto"/>
              <w:rPr>
                <w:color w:val="000000"/>
              </w:rPr>
            </w:pPr>
            <w:r w:rsidRPr="00647CD6">
              <w:rPr>
                <w:color w:val="000000"/>
              </w:rPr>
              <w:t>Terry</w:t>
            </w:r>
          </w:p>
        </w:tc>
        <w:tc>
          <w:tcPr>
            <w:tcW w:w="1309" w:type="dxa"/>
            <w:tcBorders>
              <w:top w:val="nil"/>
              <w:left w:val="nil"/>
              <w:bottom w:val="nil"/>
              <w:right w:val="nil"/>
            </w:tcBorders>
            <w:shd w:val="clear" w:color="auto" w:fill="auto"/>
            <w:noWrap/>
            <w:vAlign w:val="bottom"/>
            <w:hideMark/>
          </w:tcPr>
          <w:p w:rsidR="00D62AE0" w:rsidRPr="00647CD6" w:rsidRDefault="00D62AE0" w:rsidP="00D50D2A">
            <w:pPr>
              <w:spacing w:after="0" w:line="240" w:lineRule="auto"/>
              <w:rPr>
                <w:color w:val="000000"/>
              </w:rPr>
            </w:pPr>
            <w:r w:rsidRPr="00647CD6">
              <w:rPr>
                <w:color w:val="000000"/>
              </w:rPr>
              <w:t>M</w:t>
            </w:r>
          </w:p>
        </w:tc>
        <w:tc>
          <w:tcPr>
            <w:tcW w:w="1477" w:type="dxa"/>
            <w:tcBorders>
              <w:top w:val="nil"/>
              <w:left w:val="nil"/>
              <w:bottom w:val="nil"/>
              <w:right w:val="nil"/>
            </w:tcBorders>
            <w:shd w:val="clear" w:color="auto" w:fill="auto"/>
            <w:noWrap/>
            <w:vAlign w:val="bottom"/>
            <w:hideMark/>
          </w:tcPr>
          <w:p w:rsidR="00D62AE0" w:rsidRPr="00647CD6" w:rsidRDefault="00D62AE0" w:rsidP="00D50D2A">
            <w:pPr>
              <w:spacing w:after="0" w:line="240" w:lineRule="auto"/>
              <w:rPr>
                <w:color w:val="000000"/>
              </w:rPr>
            </w:pPr>
            <w:r w:rsidRPr="00647CD6">
              <w:rPr>
                <w:color w:val="000000"/>
              </w:rPr>
              <w:t>MD</w:t>
            </w:r>
          </w:p>
        </w:tc>
        <w:tc>
          <w:tcPr>
            <w:tcW w:w="1134" w:type="dxa"/>
            <w:tcBorders>
              <w:top w:val="nil"/>
              <w:left w:val="nil"/>
              <w:bottom w:val="nil"/>
              <w:right w:val="nil"/>
            </w:tcBorders>
            <w:shd w:val="clear" w:color="auto" w:fill="auto"/>
            <w:noWrap/>
            <w:vAlign w:val="bottom"/>
            <w:hideMark/>
          </w:tcPr>
          <w:p w:rsidR="00D62AE0" w:rsidRPr="00647CD6" w:rsidRDefault="00D62AE0" w:rsidP="00D50D2A">
            <w:pPr>
              <w:spacing w:after="0" w:line="240" w:lineRule="auto"/>
              <w:rPr>
                <w:color w:val="000000"/>
              </w:rPr>
            </w:pPr>
            <w:r w:rsidRPr="00647CD6">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47CD6" w:rsidRDefault="00D62AE0" w:rsidP="00D50D2A">
            <w:pPr>
              <w:spacing w:after="0" w:line="240" w:lineRule="auto"/>
              <w:rPr>
                <w:color w:val="000000"/>
              </w:rPr>
            </w:pPr>
            <w:r w:rsidRPr="00647CD6">
              <w:rPr>
                <w:color w:val="000000"/>
              </w:rPr>
              <w:t>Andrei</w:t>
            </w:r>
          </w:p>
        </w:tc>
        <w:tc>
          <w:tcPr>
            <w:tcW w:w="1624" w:type="dxa"/>
            <w:tcBorders>
              <w:top w:val="nil"/>
              <w:left w:val="nil"/>
              <w:bottom w:val="nil"/>
              <w:right w:val="nil"/>
            </w:tcBorders>
            <w:shd w:val="clear" w:color="auto" w:fill="auto"/>
            <w:noWrap/>
            <w:vAlign w:val="bottom"/>
            <w:hideMark/>
          </w:tcPr>
          <w:p w:rsidR="00D62AE0" w:rsidRPr="00647CD6" w:rsidRDefault="00D62AE0" w:rsidP="00D50D2A">
            <w:pPr>
              <w:spacing w:after="0" w:line="240" w:lineRule="auto"/>
              <w:rPr>
                <w:color w:val="000000"/>
              </w:rPr>
            </w:pPr>
            <w:r w:rsidRPr="00647CD6">
              <w:rPr>
                <w:color w:val="000000"/>
              </w:rPr>
              <w:t>Valeriu</w:t>
            </w:r>
          </w:p>
        </w:tc>
        <w:tc>
          <w:tcPr>
            <w:tcW w:w="1309" w:type="dxa"/>
            <w:tcBorders>
              <w:top w:val="nil"/>
              <w:left w:val="nil"/>
              <w:bottom w:val="nil"/>
              <w:right w:val="nil"/>
            </w:tcBorders>
            <w:shd w:val="clear" w:color="auto" w:fill="auto"/>
            <w:noWrap/>
            <w:vAlign w:val="bottom"/>
            <w:hideMark/>
          </w:tcPr>
          <w:p w:rsidR="00D62AE0" w:rsidRPr="00647CD6" w:rsidRDefault="00D62AE0" w:rsidP="00D50D2A">
            <w:pPr>
              <w:spacing w:after="0" w:line="240" w:lineRule="auto"/>
              <w:rPr>
                <w:color w:val="000000"/>
              </w:rPr>
            </w:pPr>
            <w:r w:rsidRPr="00647CD6">
              <w:rPr>
                <w:color w:val="000000"/>
              </w:rPr>
              <w:t>E</w:t>
            </w:r>
          </w:p>
        </w:tc>
        <w:tc>
          <w:tcPr>
            <w:tcW w:w="1477" w:type="dxa"/>
            <w:tcBorders>
              <w:top w:val="nil"/>
              <w:left w:val="nil"/>
              <w:bottom w:val="nil"/>
              <w:right w:val="nil"/>
            </w:tcBorders>
            <w:shd w:val="clear" w:color="auto" w:fill="auto"/>
            <w:noWrap/>
            <w:vAlign w:val="bottom"/>
            <w:hideMark/>
          </w:tcPr>
          <w:p w:rsidR="00D62AE0" w:rsidRPr="00647CD6" w:rsidRDefault="00D62AE0" w:rsidP="00D50D2A">
            <w:pPr>
              <w:spacing w:after="0" w:line="240" w:lineRule="auto"/>
              <w:rPr>
                <w:color w:val="000000"/>
              </w:rPr>
            </w:pPr>
            <w:r w:rsidRPr="00647CD6">
              <w:rPr>
                <w:color w:val="000000"/>
              </w:rPr>
              <w:t>MD</w:t>
            </w:r>
          </w:p>
        </w:tc>
        <w:tc>
          <w:tcPr>
            <w:tcW w:w="1134" w:type="dxa"/>
            <w:tcBorders>
              <w:top w:val="nil"/>
              <w:left w:val="nil"/>
              <w:bottom w:val="nil"/>
              <w:right w:val="nil"/>
            </w:tcBorders>
            <w:shd w:val="clear" w:color="auto" w:fill="auto"/>
            <w:noWrap/>
            <w:vAlign w:val="bottom"/>
            <w:hideMark/>
          </w:tcPr>
          <w:p w:rsidR="00D62AE0" w:rsidRPr="00647CD6" w:rsidRDefault="00D62AE0" w:rsidP="00D50D2A">
            <w:pPr>
              <w:spacing w:after="0" w:line="240" w:lineRule="auto"/>
              <w:rPr>
                <w:color w:val="000000"/>
              </w:rPr>
            </w:pPr>
            <w:r w:rsidRPr="00647CD6">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47CD6" w:rsidRDefault="00D62AE0" w:rsidP="00D50D2A">
            <w:pPr>
              <w:spacing w:after="0" w:line="240" w:lineRule="auto"/>
              <w:rPr>
                <w:color w:val="000000"/>
              </w:rPr>
            </w:pPr>
            <w:r w:rsidRPr="00647CD6">
              <w:rPr>
                <w:color w:val="000000"/>
              </w:rPr>
              <w:lastRenderedPageBreak/>
              <w:t>Angrist</w:t>
            </w:r>
          </w:p>
        </w:tc>
        <w:tc>
          <w:tcPr>
            <w:tcW w:w="1624" w:type="dxa"/>
            <w:tcBorders>
              <w:top w:val="nil"/>
              <w:left w:val="nil"/>
              <w:bottom w:val="nil"/>
              <w:right w:val="nil"/>
            </w:tcBorders>
            <w:shd w:val="clear" w:color="auto" w:fill="auto"/>
            <w:noWrap/>
            <w:vAlign w:val="bottom"/>
            <w:hideMark/>
          </w:tcPr>
          <w:p w:rsidR="00D62AE0" w:rsidRPr="00647CD6" w:rsidRDefault="00D62AE0" w:rsidP="00D50D2A">
            <w:pPr>
              <w:spacing w:after="0" w:line="240" w:lineRule="auto"/>
              <w:rPr>
                <w:color w:val="000000"/>
              </w:rPr>
            </w:pPr>
            <w:r w:rsidRPr="00647CD6">
              <w:rPr>
                <w:color w:val="000000"/>
              </w:rPr>
              <w:t>Richard</w:t>
            </w:r>
          </w:p>
        </w:tc>
        <w:tc>
          <w:tcPr>
            <w:tcW w:w="1309" w:type="dxa"/>
            <w:tcBorders>
              <w:top w:val="nil"/>
              <w:left w:val="nil"/>
              <w:bottom w:val="nil"/>
              <w:right w:val="nil"/>
            </w:tcBorders>
            <w:shd w:val="clear" w:color="auto" w:fill="auto"/>
            <w:noWrap/>
            <w:vAlign w:val="bottom"/>
            <w:hideMark/>
          </w:tcPr>
          <w:p w:rsidR="00D62AE0" w:rsidRPr="00647CD6" w:rsidRDefault="00D62AE0" w:rsidP="00D50D2A">
            <w:pPr>
              <w:spacing w:after="0" w:line="240" w:lineRule="auto"/>
              <w:rPr>
                <w:color w:val="000000"/>
              </w:rPr>
            </w:pPr>
            <w:r w:rsidRPr="00647CD6">
              <w:rPr>
                <w:color w:val="000000"/>
              </w:rPr>
              <w:t>C</w:t>
            </w:r>
          </w:p>
        </w:tc>
        <w:tc>
          <w:tcPr>
            <w:tcW w:w="1477" w:type="dxa"/>
            <w:tcBorders>
              <w:top w:val="nil"/>
              <w:left w:val="nil"/>
              <w:bottom w:val="nil"/>
              <w:right w:val="nil"/>
            </w:tcBorders>
            <w:shd w:val="clear" w:color="auto" w:fill="auto"/>
            <w:noWrap/>
            <w:vAlign w:val="bottom"/>
            <w:hideMark/>
          </w:tcPr>
          <w:p w:rsidR="00D62AE0" w:rsidRPr="00647CD6" w:rsidRDefault="00D62AE0" w:rsidP="00D50D2A">
            <w:pPr>
              <w:spacing w:after="0" w:line="240" w:lineRule="auto"/>
              <w:rPr>
                <w:color w:val="000000"/>
              </w:rPr>
            </w:pPr>
            <w:r w:rsidRPr="00647CD6">
              <w:rPr>
                <w:color w:val="000000"/>
              </w:rPr>
              <w:t>MD</w:t>
            </w:r>
          </w:p>
        </w:tc>
        <w:tc>
          <w:tcPr>
            <w:tcW w:w="1134" w:type="dxa"/>
            <w:tcBorders>
              <w:top w:val="nil"/>
              <w:left w:val="nil"/>
              <w:bottom w:val="nil"/>
              <w:right w:val="nil"/>
            </w:tcBorders>
            <w:shd w:val="clear" w:color="auto" w:fill="auto"/>
            <w:noWrap/>
            <w:vAlign w:val="bottom"/>
            <w:hideMark/>
          </w:tcPr>
          <w:p w:rsidR="00D62AE0" w:rsidRPr="00647CD6" w:rsidRDefault="00D62AE0" w:rsidP="00D50D2A">
            <w:pPr>
              <w:spacing w:after="0" w:line="240" w:lineRule="auto"/>
              <w:rPr>
                <w:color w:val="000000"/>
              </w:rPr>
            </w:pPr>
            <w:r w:rsidRPr="00647CD6">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Ankamah</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Andrew</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K</w:t>
            </w: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Anschel</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David</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J</w:t>
            </w: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Antonacci</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Mark</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D</w:t>
            </w: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Anwar</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Mujahid</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Pr>
                <w:color w:val="000000"/>
              </w:rPr>
              <w:t>Yes</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Apelian</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Ara</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Arabi</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Nida</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Arkovitz</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Marc</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S.</w:t>
            </w: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Armenti</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Ronald</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DPM</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Aronson</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Scott</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L</w:t>
            </w: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Arora</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Tanisha</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Arun</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Aparna</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Arya</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Adarsh</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V</w:t>
            </w: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Asprec</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Claro</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w:t>
            </w: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Athouriste</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Olphabine</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DO</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Avendano</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Graciano</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F</w:t>
            </w: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Avital</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Itzhak</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Pr>
                <w:color w:val="000000"/>
              </w:rPr>
              <w:t>Yes</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Azer</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Andrew</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E</w:t>
            </w: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Azer</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George</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S</w:t>
            </w: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Aziz</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Shahid</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R</w:t>
            </w: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DMD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Babcock</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Karen</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R</w:t>
            </w: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Pr>
                <w:color w:val="000000"/>
              </w:rPr>
              <w:t>Yes</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Babu</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Sarath</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Bacus</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Saleem</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Bagay</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Leslie</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A.</w:t>
            </w: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Baione</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William</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A</w:t>
            </w: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Bakshi</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Neshi</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Balinski</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Beth</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A</w:t>
            </w: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DO</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Ballal</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Raj</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S</w:t>
            </w: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Balog</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Joshua</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D</w:t>
            </w: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Banbahji</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Salim</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Bankole</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Bolaji</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Banzon</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Manuel</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T</w:t>
            </w: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Baron</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Jeremy</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L</w:t>
            </w: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Baron</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Phillip</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Barry</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Jena</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w:t>
            </w: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DMD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Basak</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Sandip</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Baxi</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Naimish</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G</w:t>
            </w: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Beagin</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Erinn</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E</w:t>
            </w: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Pr>
                <w:color w:val="000000"/>
              </w:rPr>
              <w:t>Yes</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Bechler</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Jeffrey</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Becker</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Murray</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lastRenderedPageBreak/>
              <w:t>Behar</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Roger</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Beim</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Daniel</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S</w:t>
            </w: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Beim</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Robert</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B</w:t>
            </w: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Pr>
                <w:color w:val="000000"/>
              </w:rPr>
              <w:t>Yes</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Beiter</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Kyle</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Pr>
                <w:color w:val="000000"/>
              </w:rPr>
              <w:t>Yes</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Benoy</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Leena</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Bergknoff</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Hugh</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Berkowitz</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Steven</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Berman</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Marc</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J</w:t>
            </w: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DPM</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Bernstein</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William</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R</w:t>
            </w: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Pr>
                <w:color w:val="000000"/>
              </w:rPr>
              <w:t>Yes</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Bertha</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Nicholas</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A</w:t>
            </w: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DO</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Betz</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Randal</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R</w:t>
            </w: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Bhagwat</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Gauri</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Bhalla</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Rohit</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DO</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Bhargava</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Hema</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P</w:t>
            </w: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Bharucha</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Dilip</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Bhatti</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Mohammad</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A</w:t>
            </w: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Bhoj</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Tanuja</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D</w:t>
            </w: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Bielicka</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Deidre</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L.</w:t>
            </w: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Biener</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Robert</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Bier</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Steven</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J</w:t>
            </w: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Bird</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Charrell</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Birotte Sanchez</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Maria</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J</w:t>
            </w: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Blau</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Howard</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Pr>
                <w:color w:val="000000"/>
              </w:rPr>
              <w:t>Yes</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Bloomstein</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Larry</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Z</w:t>
            </w: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Blum</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Jay</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R</w:t>
            </w: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Boateng</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Akwasi</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A</w:t>
            </w: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Bocage</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Jean-Philippe</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Bodner</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Leonard</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J</w:t>
            </w: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Bohrer</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Michael</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K</w:t>
            </w: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Booker</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Larnie</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J</w:t>
            </w: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Bordieri</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Joseph</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A</w:t>
            </w: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DO</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Borromeo</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Lorenzo</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Botros</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Nashed</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G</w:t>
            </w: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Boudwin</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James</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E</w:t>
            </w: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Boutsikaris</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Amy</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S</w:t>
            </w: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Boutsikaris</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Daniel</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G.</w:t>
            </w: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Bowe</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John</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A</w:t>
            </w: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Bramwit</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Mark</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P</w:t>
            </w: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Brauer</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Howard</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Brennan</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George</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G</w:t>
            </w: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lastRenderedPageBreak/>
              <w:t>Brill</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Susan</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R</w:t>
            </w: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Pr>
                <w:color w:val="000000"/>
              </w:rPr>
              <w:t>Yes</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Brnouti</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Fares</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Pr>
                <w:color w:val="000000"/>
              </w:rPr>
              <w:t>Yes</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Broder</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Arkady</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Pr>
                <w:color w:val="000000"/>
              </w:rPr>
              <w:t>Yes</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Brotman-O'Neill</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Alissa</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S</w:t>
            </w: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DO</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Brown</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David</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P</w:t>
            </w: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DO</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Buch</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Edward</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Buckle</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Christopher</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E</w:t>
            </w: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Buckley</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Laura</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Bukhari</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Amar</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Pr>
                <w:color w:val="000000"/>
              </w:rPr>
              <w:t>Yes</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Bulahan</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Alvin</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A</w:t>
            </w: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Bunn</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Diane</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w:t>
            </w: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Bupathi</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Kavita</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Burns</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John</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J</w:t>
            </w: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Butler</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Mark</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S</w:t>
            </w: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Byahatti</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Pramila</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Byrom</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Abbie</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R</w:t>
            </w: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Pr>
                <w:color w:val="000000"/>
              </w:rPr>
              <w:t>Yes</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Caccavale</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Robert</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Calderwood</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Stanley</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Pr>
                <w:color w:val="000000"/>
              </w:rPr>
              <w:t>Yes</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Calimlim</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Grace</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T</w:t>
            </w: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Callahan</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Richard</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A.</w:t>
            </w: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Cambria</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Lina</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Camerota</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Andrew</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w:t>
            </w: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Pr>
                <w:color w:val="000000"/>
              </w:rPr>
              <w:t>Yes</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Carlucci</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Michael</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Pr>
                <w:color w:val="000000"/>
              </w:rPr>
              <w:t>Yes</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Carrozza</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Anthony</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V</w:t>
            </w: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Casper</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Robert</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J</w:t>
            </w: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Catanese</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Anthony</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Cean</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Daniela</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DO</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Cederbaum</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Neil</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K</w:t>
            </w: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Censullo</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Michael</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Cernadas</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Maureen</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Chaaban</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Janti</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Pr>
                <w:color w:val="000000"/>
              </w:rPr>
              <w:t>Yes</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Chai</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Bob</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B</w:t>
            </w: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Chai</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Yee Meen</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Chalikonda</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Bhavani</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P</w:t>
            </w: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Pr>
                <w:color w:val="000000"/>
              </w:rPr>
              <w:t>Yes</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Chan</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Albert</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C</w:t>
            </w: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Chandra</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Shakuntala</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Pr>
                <w:color w:val="000000"/>
              </w:rPr>
              <w:t>Yes</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Chang</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Eric</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I</w:t>
            </w: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Channapragada</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Srinivas</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Chattha</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Navpreet</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K</w:t>
            </w: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Chaubal</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Abhijeet</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lastRenderedPageBreak/>
              <w:t>Chen</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Deborah</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T</w:t>
            </w: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Chen</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Karl</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T</w:t>
            </w: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Chen</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William</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Y</w:t>
            </w: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Chennapragada</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Ravi</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S</w:t>
            </w: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Cherot</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Elizabeth</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K</w:t>
            </w: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Chiappetta</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Gino</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Chien</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Jenny</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H.</w:t>
            </w: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Chin</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Deanna</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G</w:t>
            </w: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Chitkara</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Denesh</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K</w:t>
            </w: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Pr>
                <w:color w:val="000000"/>
              </w:rPr>
              <w:t>Yes</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Cho</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Chang-il</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Choi</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Jieun</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S</w:t>
            </w: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Choubey</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Sheela</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Christian</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Derick</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Pr>
                <w:color w:val="000000"/>
              </w:rPr>
              <w:t>Yes</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Chu</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Wei</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Chutke</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Prashant</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V</w:t>
            </w: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Ciminello</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Frank</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S</w:t>
            </w: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Coelho-D'Costa</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Vinette</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Cogliani</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Ermes</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Cohen</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Brad</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Cohen</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Michele</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w:t>
            </w: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DO</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Colavita</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Richard</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D</w:t>
            </w: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Concepcion</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Kristin</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Conley</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Thomas</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E</w:t>
            </w: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Cook</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Stephen</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S</w:t>
            </w: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Costa</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Jose</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C</w:t>
            </w: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Covit</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Andrew</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B</w:t>
            </w: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Coyle</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Michael</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P</w:t>
            </w: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Cruz</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Marcos</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Cuddihy</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Laury</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A</w:t>
            </w: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Curtiss</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Steven</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I</w:t>
            </w: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Dadhania</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Jayantilal</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P</w:t>
            </w: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Dadzie</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Kobena</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Dahal</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Ranjan</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Pr>
                <w:color w:val="000000"/>
              </w:rPr>
              <w:t>Yes</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Daniels</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Lawrence</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B.</w:t>
            </w: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Danish</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Shabbar</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F</w:t>
            </w: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Das</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Arvind</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K</w:t>
            </w: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Das</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Sudip</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Davanzo</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Lawrence</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D</w:t>
            </w: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DO</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Davda</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Niyati</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Dave</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Sangeeta</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lastRenderedPageBreak/>
              <w:t>Day-Salvatore</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Debra Lynn</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E</w:t>
            </w: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Pr>
                <w:color w:val="000000"/>
              </w:rPr>
              <w:t>Yes</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Deak</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Steven</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T</w:t>
            </w: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DeBellis</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Julia</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Pr>
                <w:color w:val="000000"/>
              </w:rPr>
              <w:t>Yes</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Deka</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Bharati</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Delmaestro</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Steven</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R</w:t>
            </w: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Demesmin</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Didier</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A</w:t>
            </w: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DeMoss</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Jeanne</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L</w:t>
            </w: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DO</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Desai</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Aaditya</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A</w:t>
            </w: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DO</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Desai</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Ashok</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G</w:t>
            </w: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Desai</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Bijal</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Desai</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Darshana</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A</w:t>
            </w: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Desai</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Gopal</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R</w:t>
            </w: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Desai</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Sameer</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P</w:t>
            </w: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Pr>
                <w:color w:val="000000"/>
              </w:rPr>
              <w:t>Yes</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Desai</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Deep</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W.</w:t>
            </w: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DO</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Dev</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Rajesh</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K</w:t>
            </w: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Pr>
                <w:color w:val="000000"/>
              </w:rPr>
              <w:t>Yes</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DiCarlo</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Jilma</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P</w:t>
            </w: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Dixit</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Seema</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DO</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Dixon</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Kim</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C</w:t>
            </w: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Pr>
                <w:color w:val="000000"/>
              </w:rPr>
              <w:t>Yes</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Doherty</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Leo</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Donnenfeld</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Alan</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E</w:t>
            </w: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Dorazio</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John</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L</w:t>
            </w: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Dorfman</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Aaron</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Dorfman</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Joseph</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C</w:t>
            </w: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Doshi</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Arvind</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K</w:t>
            </w: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Doshi</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Deepa</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Doumas</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Christopher</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Drabik</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Thomas</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E</w:t>
            </w: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DO</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Dravid</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Anjana</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Drezner</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Dean</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A.</w:t>
            </w: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Dribbon</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Steven</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w:t>
            </w: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DPM</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Dubov</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Glenn</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A</w:t>
            </w: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Duffoo</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Frantz</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w:t>
            </w: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Pr>
                <w:color w:val="000000"/>
              </w:rPr>
              <w:t>Yes</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Duhl</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Jozsef</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S</w:t>
            </w: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Dunn</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Anna</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w:t>
            </w: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Dwivedi</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Shaunak</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DO</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Pr>
                <w:color w:val="000000"/>
              </w:rPr>
              <w:t>Yes</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Eardley</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Anna</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Ebel</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Keren</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Eck</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Alieta</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R</w:t>
            </w: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Edelman</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Bruce</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A</w:t>
            </w: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Edelman</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Douglas</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J</w:t>
            </w: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lastRenderedPageBreak/>
              <w:t>El Banna</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Mahmoud</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Pr>
                <w:color w:val="000000"/>
              </w:rPr>
              <w:t>Yes</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El Khashab</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Mostafa</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Elshinawy</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Ashgan</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A.</w:t>
            </w: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DO</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Engel</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John</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w:t>
            </w: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Engel</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Philip</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S</w:t>
            </w: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DMD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Epstein</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Boris</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DO</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Epstein</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Robert</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E</w:t>
            </w: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Erlikhman</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Alla</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Esterov</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Elizabeth</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Etheridge</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Barbara</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A</w:t>
            </w: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Euler</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Dillon</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C</w:t>
            </w: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Evangelista</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Felix</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Factor</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Steven</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D</w:t>
            </w: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Fang</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Bruno</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S</w:t>
            </w: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Fanous</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Venis</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F</w:t>
            </w: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Faro</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Revital</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D</w:t>
            </w: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Pr>
                <w:color w:val="000000"/>
              </w:rPr>
              <w:t>Yes</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Farooqui</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Yusra</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Feder</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Marc</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Fein</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Edward</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Pr>
                <w:color w:val="000000"/>
              </w:rPr>
              <w:t>Yes</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Fein</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Robert</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P</w:t>
            </w: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Feingold</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Aaron</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J</w:t>
            </w: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Feinstein</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Richard</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S</w:t>
            </w: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Feintisch</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Adam</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Feja</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Kristina</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w:t>
            </w: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Pr>
                <w:color w:val="000000"/>
              </w:rPr>
              <w:t>Yes</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Feliksik Watorek</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Elzbieta B.</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Fellenbaum</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Paul</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Ferges</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Mitchell</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L</w:t>
            </w: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Ferges</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William</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J</w:t>
            </w: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Ferrante</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Robyn</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D</w:t>
            </w: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Fertig</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Joseph</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DDS</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Fink</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Robert</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L</w:t>
            </w: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DPM</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Finston</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Peggy</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Fischer</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Joel</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w:t>
            </w: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Fischer</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John</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Fischler</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David</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R</w:t>
            </w: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Fisher</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Bruce</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D</w:t>
            </w: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Fitzpatrick</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Maurice</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Fleisher</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Michael</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H</w:t>
            </w: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Florou</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Vaia</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Fofah</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Onajovwe</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lastRenderedPageBreak/>
              <w:t>Forbes</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Darlene</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Henderson</w:t>
            </w: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Foroutan</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Janelle</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Pr>
                <w:color w:val="000000"/>
              </w:rPr>
              <w:t>Yes</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Forster</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Judith</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K</w:t>
            </w: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Forster</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Susan</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A</w:t>
            </w: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Fortin</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Robert</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G</w:t>
            </w: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Foster</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Ronald</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D</w:t>
            </w: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Fox</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Melissa</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D.</w:t>
            </w: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Pr>
                <w:color w:val="000000"/>
              </w:rPr>
              <w:t>Yes</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Franco</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Charles</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D</w:t>
            </w: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Pr>
                <w:color w:val="000000"/>
              </w:rPr>
              <w:t>Yes</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Freedman</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Andrew</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R</w:t>
            </w: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Freiberg</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Evan</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Freis</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Peter</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C</w:t>
            </w: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Frenia</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Douglas</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S</w:t>
            </w: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Pr>
                <w:color w:val="000000"/>
              </w:rPr>
              <w:t>Yes</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Fried</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Arno</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H</w:t>
            </w: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Friedlander</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Devin</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S</w:t>
            </w: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Frisoli</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Gaetano</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Fritz</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Gerard</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D</w:t>
            </w: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Gabriel</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Ahab</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w:t>
            </w: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Gabriel</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John</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Gajera</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Sangeeta</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Gajula</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Ramarao</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S</w:t>
            </w: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Gallucci</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John</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G</w:t>
            </w: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Pr>
                <w:color w:val="000000"/>
              </w:rPr>
              <w:t>Yes</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Galowitz</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Stacey</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L</w:t>
            </w: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DO</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Gamboa</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Elmer</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S</w:t>
            </w: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Gandhi</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Hans</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R</w:t>
            </w: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Gandhi</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Sanjay</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P</w:t>
            </w: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DPM</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Gandhi</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Roshni</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DPM</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Gandhi</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Shefali</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DO</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Gangaswamaiah</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Hamsa</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Gannamani</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Vedavyas</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Pr>
                <w:color w:val="000000"/>
              </w:rPr>
              <w:t>Yes</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Ganti</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Subrahmanyam</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Gao</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Michael</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Y</w:t>
            </w: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Pr>
                <w:color w:val="000000"/>
              </w:rPr>
              <w:t>Yes</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Gargano</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Francesco</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Gatt</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Charles</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J</w:t>
            </w: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Gavai</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Medha</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A</w:t>
            </w: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Gaviola</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Durga</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C</w:t>
            </w: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Gebre-Medhin</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Hanna</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Geifman-Holtzman</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Ossie (Osnat)</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Geller</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Toby</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A</w:t>
            </w: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Genco</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Thomas</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lastRenderedPageBreak/>
              <w:t>Gengel</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Natalie</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K</w:t>
            </w: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DO</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George</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Tony</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K</w:t>
            </w: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DO</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Gervasoni</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James</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E</w:t>
            </w: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Pr>
                <w:color w:val="000000"/>
              </w:rPr>
              <w:t>Yes</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Gibbons</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Thomas</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J</w:t>
            </w: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DPM</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Gilbert</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Tricia</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T</w:t>
            </w: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Gill</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Rupinder</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K</w:t>
            </w: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Pr>
                <w:color w:val="000000"/>
              </w:rPr>
              <w:t>Yes</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Ginsberg</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Sanford</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Girgis</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Linda</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w:t>
            </w: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Girgis</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Moris</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Girgis</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Wahid</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Gittens</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Jade</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DPM</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Gladstone</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Clifford</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Glass</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Robert</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w:t>
            </w: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Pr>
                <w:color w:val="000000"/>
              </w:rPr>
              <w:t>Yes</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Glasser</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James</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G</w:t>
            </w: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Glatter</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Fred</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G</w:t>
            </w: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Gleason</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Abigail</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H</w:t>
            </w: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Gleason</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Marie</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w:t>
            </w: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Goh</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Jean</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L</w:t>
            </w: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Gokhale</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Rohit</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A.</w:t>
            </w: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Goldman</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Iosif</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DO</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Goldman</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Jeffrey</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Goldsmith</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Joel</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W</w:t>
            </w: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Goldstein</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Debra</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R</w:t>
            </w: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Pr>
                <w:color w:val="000000"/>
              </w:rPr>
              <w:t>Yes</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Goldstein</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Mark</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P</w:t>
            </w: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Goodman</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Arlene</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w:t>
            </w: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Pr>
                <w:color w:val="000000"/>
              </w:rPr>
              <w:t>Yes</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Goodman</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Elizabeth</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Goodman</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Linnea</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R.</w:t>
            </w: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Gopal</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Manish</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Gordina</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Alla</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Gordon</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Stephen</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J</w:t>
            </w: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Gowda</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Subhashini</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Grasso</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Antonio</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w:t>
            </w: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Greenberg</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Caroline</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w:t>
            </w: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Greenberg</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Eliot</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J</w:t>
            </w: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Greenberg</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Leslie</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Grewal</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Roopinder</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K</w:t>
            </w: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Gribbin</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Christopher</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E</w:t>
            </w: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Grinman</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Lev</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Gu</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Lingping</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Gubbi</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Renukamba</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w:t>
            </w: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Pr>
                <w:color w:val="000000"/>
              </w:rPr>
              <w:t>Yes</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lastRenderedPageBreak/>
              <w:t>Guirguis</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Sonia</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Gujral</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Varun</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DPM</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Gul</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Sheba</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Gunawan</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Rita</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R</w:t>
            </w: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Gupta</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Aditi</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Gupta</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Manjari</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Gurland</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Ira</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A</w:t>
            </w: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Guzman</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Edwin</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R</w:t>
            </w: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Pr>
                <w:color w:val="000000"/>
              </w:rPr>
              <w:t>Yes</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Gwozdz</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Paul</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W</w:t>
            </w: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Haas</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Alexander</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Z</w:t>
            </w: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Habib</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Michael</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G</w:t>
            </w: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Habiel</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Miriam</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w:t>
            </w: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Haim</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Sara Rose</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Pr>
                <w:color w:val="000000"/>
              </w:rPr>
              <w:t>Yes</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Hakimzadeh</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Parisa</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DO</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Halofsky</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Martin</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DDS</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Hamalian</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Gareen</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Hamawy</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Adam</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H</w:t>
            </w: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Hanhan</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Stephanie</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B</w:t>
            </w: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Hanna</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Dina</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W</w:t>
            </w: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Haq</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Mehnaz</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A</w:t>
            </w: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Harangozo</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Andrea</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w:t>
            </w: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Harnly</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Heather</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W</w:t>
            </w: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Harris</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Russell</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H</w:t>
            </w: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Harvey</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Karanja</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Harwood</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David</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A</w:t>
            </w: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Haseeb</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Ateeq</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A</w:t>
            </w: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Hathaway</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Elaine</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G</w:t>
            </w: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Haynes II</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Paul</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T</w:t>
            </w: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Hede</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Madan</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Heller</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Eliot</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w:t>
            </w: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Helmrich</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Robert</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F</w:t>
            </w: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Hemrajani</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Payal</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Henner</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Rochelle</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Henry</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Elizabeth</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Herbstman</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Robert</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Heresniak</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Victor</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A</w:t>
            </w: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DO</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Herman</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David</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Herman</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Jeffrey</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P</w:t>
            </w: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Hersh</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Joshua</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Hiatt</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Mark</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Pr>
                <w:color w:val="000000"/>
              </w:rPr>
              <w:t>Yes</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lastRenderedPageBreak/>
              <w:t>Highstein</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Charles</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Hip-Flores</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Julio</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Hira</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Ajay</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Hirsh</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Ellen</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J</w:t>
            </w: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Hochberg</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Michael</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L</w:t>
            </w: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Hock</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Doreen</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Hopkins</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Lisa</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Pr>
                <w:color w:val="000000"/>
              </w:rPr>
              <w:t>Yes</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Horowitz</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Arnold</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A</w:t>
            </w: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DPM</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Horowitz</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Jay</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B</w:t>
            </w: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Houlihan</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Christopher</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w:t>
            </w: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Pr>
                <w:color w:val="000000"/>
              </w:rPr>
              <w:t>Yes</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Housam</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Ryan</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A</w:t>
            </w: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Hsu</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Pochien</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G</w:t>
            </w: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Huang</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Michael</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S</w:t>
            </w: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DO</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Huang</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Michelle</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S</w:t>
            </w: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Humoee</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Nidal</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w:t>
            </w: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Hussain</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Aijaz</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Pr>
                <w:color w:val="000000"/>
              </w:rPr>
              <w:t>Yes</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Hussain</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Asad</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R</w:t>
            </w: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Pr>
                <w:color w:val="000000"/>
              </w:rPr>
              <w:t>Yes</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Hutt</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Douglas</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A</w:t>
            </w: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Hyman</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Joshua</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E</w:t>
            </w: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Ibrahim</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Zuhaib</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Ilogu</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Noel</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O</w:t>
            </w: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Ioffreda</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Richard</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Isayeva</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Eleonora</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DO</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Ivan</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Joseph</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R</w:t>
            </w: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Jacob</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David</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E</w:t>
            </w: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Pr>
                <w:color w:val="000000"/>
              </w:rPr>
              <w:t>Yes</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Jadhav</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Surekha</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A.</w:t>
            </w: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Jadhav</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Ashwin</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R</w:t>
            </w: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Pr>
                <w:color w:val="000000"/>
              </w:rPr>
              <w:t>Yes</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Jaffe</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Robert</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w:t>
            </w: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Jain</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Ami</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J</w:t>
            </w: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Jain</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Deepak</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K</w:t>
            </w: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Jain</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Sandesh</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K</w:t>
            </w: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Jalil</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Kiran</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Jalil</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Sheema</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James</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John</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Joseph</w:t>
            </w: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Jaroslow</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Amy</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E</w:t>
            </w: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Jeganathan</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Narayanan</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Jenci</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Joseph</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D</w:t>
            </w: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Pr>
                <w:color w:val="000000"/>
              </w:rPr>
              <w:t>Yes</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Jenkins</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Paul</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B</w:t>
            </w: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Jiang</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Li</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Joffe</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Sandor</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A</w:t>
            </w: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lastRenderedPageBreak/>
              <w:t>John</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Sheryl</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w:t>
            </w: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Johnson</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Jonathan</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w:t>
            </w: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Joki</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Jaclyn</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B</w:t>
            </w: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Jonna</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Harsha</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Jonna</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Siva</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P</w:t>
            </w: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Pr>
                <w:color w:val="000000"/>
              </w:rPr>
              <w:t>Yes</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Jonna</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Vaidehi</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Jonnalagadda</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Balathripura</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Joseffer</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Seth</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S</w:t>
            </w: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Joseph</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Anita</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Jurema</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Marcus</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W</w:t>
            </w: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Jyonouchi</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Harumi</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Pr>
                <w:color w:val="000000"/>
              </w:rPr>
              <w:t>Yes</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Kabaria</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Sunit</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P</w:t>
            </w: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Kabis</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Suzanne</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w:t>
            </w: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Kadivar</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Khadijeh</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Kainth</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Inderjit</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S</w:t>
            </w: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Kaliyadan</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George</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J.</w:t>
            </w: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Kallich</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Marsha</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Kalra</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Amit</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Kalra</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Tamanna</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H</w:t>
            </w: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Kalyoussef</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Sabah</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DO</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Pr>
                <w:color w:val="000000"/>
              </w:rPr>
              <w:t>Yes</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Kaplan</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Kenneth</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A</w:t>
            </w: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Kapoian</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Toros</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Kapoor</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Kusum</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Kapoor</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Anirudh</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Kapoor</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Mariela</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Pr>
                <w:color w:val="000000"/>
              </w:rPr>
              <w:t>Yes</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Kapoor</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Roopam</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Karanikolas</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Steve</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Karp</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George</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I</w:t>
            </w: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Kastuar</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Satya</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P</w:t>
            </w: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Kates</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Joel</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R</w:t>
            </w: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DPM</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Katseva</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Alla</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Katz</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Brian</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C</w:t>
            </w: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Kaufman</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Irving</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H</w:t>
            </w: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Kaufman</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Matthew</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R</w:t>
            </w: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Kaur</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Dvinder</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Kaur</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Harleen</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Kaur</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Harpreet</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Pr>
                <w:color w:val="000000"/>
              </w:rPr>
              <w:t>Yes</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Kaur</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Harsohena</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Pr>
                <w:color w:val="000000"/>
              </w:rPr>
              <w:t>Yes</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Kawadry</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Suraya</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Kawashima</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Amie</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w:t>
            </w: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DO</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Pr>
                <w:color w:val="000000"/>
              </w:rPr>
              <w:t>Yes</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lastRenderedPageBreak/>
              <w:t>Kayiaros</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Stephen</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Keller</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Irwin</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A</w:t>
            </w: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Keller</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Malvin</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S</w:t>
            </w: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Keller</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Deborah</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S</w:t>
            </w: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Kempf</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Jeffrey</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S</w:t>
            </w: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Kendall</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Roxanne</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E</w:t>
            </w: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Pr>
                <w:color w:val="000000"/>
              </w:rPr>
              <w:t>Yes</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Kennedy</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Eugene</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Kerimoglu</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Beklen</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Kesarwala</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Hemant</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Kett</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Attila</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G</w:t>
            </w: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Khalil</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Venus</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T</w:t>
            </w: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Khan</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Imteyaz</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A</w:t>
            </w: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Pr>
                <w:color w:val="000000"/>
              </w:rPr>
              <w:t>Yes</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Khan</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Imteyaz</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A.</w:t>
            </w: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Pr>
                <w:color w:val="000000"/>
              </w:rPr>
              <w:t>Yes</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Khan</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Rizwana</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Pr>
                <w:color w:val="000000"/>
              </w:rPr>
              <w:t>Yes</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Khan</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Talha</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E.</w:t>
            </w: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Pr>
                <w:color w:val="000000"/>
              </w:rPr>
              <w:t>Yes</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Khanna</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Pravien</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K</w:t>
            </w: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Khosla</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Meenakshi</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Pr>
                <w:color w:val="000000"/>
              </w:rPr>
              <w:t>Yes</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Khullar</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Ritu</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Kicenuik</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Michael</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Kim</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Hei</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Y</w:t>
            </w: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Kim</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Hyon</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S</w:t>
            </w: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Kim</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Hyung</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G</w:t>
            </w: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Kim</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Joy</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DPM</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Kim</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Maria</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B</w:t>
            </w: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DO</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Kim</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Steven</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E</w:t>
            </w: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Kim</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Sue</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Kinsler</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Kristin</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J</w:t>
            </w: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DO</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Kirschenbaum</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David</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Kishen</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Anita</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Klein</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Kenneth</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S</w:t>
            </w: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Klein</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Richard</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A</w:t>
            </w: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Klitzman</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Donna</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L</w:t>
            </w: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Klots</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Larisa</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DO</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Koduri</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Beaula</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Kolasa</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Christopher</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Kolli</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Sudha</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R</w:t>
            </w: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Kondratyeva</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Alexandra</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DO</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Pr>
                <w:color w:val="000000"/>
              </w:rPr>
              <w:t>Yes</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Konigsberg</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Stephen</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F</w:t>
            </w: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Koota</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David</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H</w:t>
            </w: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Korman</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Andrew</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S.</w:t>
            </w: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Pr>
                <w:color w:val="000000"/>
              </w:rPr>
              <w:t>Yes</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lastRenderedPageBreak/>
              <w:t>Korn</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Elizabeth</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Pr>
                <w:color w:val="000000"/>
              </w:rPr>
              <w:t>Yes</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Kostis</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John</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Kotb</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Mohy Eldin</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A</w:t>
            </w: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Pr>
                <w:color w:val="000000"/>
              </w:rPr>
              <w:t>Yes</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Kothari</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Grace</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A</w:t>
            </w: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Kothari</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Nayan</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K</w:t>
            </w: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Pr>
                <w:color w:val="000000"/>
              </w:rPr>
              <w:t>Yes</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Kottahachchi</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Wijepala</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Kowzun</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Maria</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J</w:t>
            </w: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Krawet</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Steven</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H</w:t>
            </w: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Krishnamoorthy</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Ambalavaner</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Krisiloff</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Edward</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B</w:t>
            </w: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Kruse</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Laurel</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A</w:t>
            </w: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Ku</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James</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C</w:t>
            </w: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Kuchipudi</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Solomon</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S</w:t>
            </w: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Kukafka</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Sheldon</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J</w:t>
            </w: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Kulischenko</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Alexander</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Kulkarni</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Anand</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Kullmann</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Valerie</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L</w:t>
            </w: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Kumar</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Akshat</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Kumar</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Ashok</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Kumar</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Nidhi</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Kumar</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Rajat</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Kumar</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Uday</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Kumari</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Kalpana</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Kung</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John</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S</w:t>
            </w: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Kurani</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Amit</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Kurer</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Cheryl</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C</w:t>
            </w: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Kuriakose</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Marykutty</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K</w:t>
            </w: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Labib</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Mina</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L.</w:t>
            </w: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Ladman</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Marten</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w:t>
            </w: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DMD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Laing</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Euton</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w:t>
            </w: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Lam</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Ling</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L.</w:t>
            </w: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Lampert</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Craig</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Land</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Warren</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K</w:t>
            </w: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DO</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Lapidus</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Neil</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R</w:t>
            </w: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DPM</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Larose</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Jean Eddy</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DO</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Pr>
                <w:color w:val="000000"/>
              </w:rPr>
              <w:t>Yes</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Laskow</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David</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A</w:t>
            </w: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Pr>
                <w:color w:val="000000"/>
              </w:rPr>
              <w:t>Yes</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Lasser</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Michael</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S</w:t>
            </w: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Lastra</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Carlos</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R</w:t>
            </w: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Pr>
                <w:color w:val="000000"/>
              </w:rPr>
              <w:t>Yes</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Lau</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Ronald</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Laufer</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Samuel</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J</w:t>
            </w: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lastRenderedPageBreak/>
              <w:t>Lavine</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Ferne</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Lazzara</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Elizabeth</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Lebovic</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Richard</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DPM</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Lebovicz</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Richard</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Lebovitz</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Yaron</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Leddy</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Timothy</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P</w:t>
            </w: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Lee</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Anna</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F</w:t>
            </w: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Lee</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Dae Woo</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Lee</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Ellen</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Lee</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Henry</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Lee</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Vincent</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w:t>
            </w: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Lee</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William</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Lee</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Aleen</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J.</w:t>
            </w: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Lee</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Inna</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Lefkowitz</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Miriam</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Leib</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Samantha</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Pr>
                <w:color w:val="000000"/>
              </w:rPr>
              <w:t>Yes</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Leibner</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Donald</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w:t>
            </w: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Leitman</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Mark</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W</w:t>
            </w: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Lerner</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Emanuel</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Lessing</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David</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Leva</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Ernest</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G</w:t>
            </w: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Levine</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Charles</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Levine</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Lewis</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J</w:t>
            </w: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Levinson</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Katharine</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T</w:t>
            </w: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Levy-Kern</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Muriel</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Li</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Albert</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Li</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Yan</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Lichtbroun</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Alan</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Licitra</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Edward</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J</w:t>
            </w: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Lin</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Lei</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Lind</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Suzanne</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w:t>
            </w: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Lipani</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John</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Liu-Lee</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Shelley</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Lo</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Jiun</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H</w:t>
            </w: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Lopez</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John</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P</w:t>
            </w: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Lore</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Abigail</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L</w:t>
            </w: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Lorthe</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Jacques Junior</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Louie</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Ted</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Lowe, III</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William</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J</w:t>
            </w: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Pr>
                <w:color w:val="000000"/>
              </w:rPr>
              <w:t>Yes</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Lucas</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Michael</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Pr>
                <w:color w:val="000000"/>
              </w:rPr>
              <w:t>Yes</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lastRenderedPageBreak/>
              <w:t>Luciano</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Lisa</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A</w:t>
            </w: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DO</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Lue</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Deborah</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A</w:t>
            </w: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Lustiger</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Eliyahu</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Y.</w:t>
            </w: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Mackler</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Denise</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L</w:t>
            </w: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Madhavan</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Arjun</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Pr>
                <w:color w:val="000000"/>
              </w:rPr>
              <w:t>Yes</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Maganti</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Sameera</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Magaziner</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Edward</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S</w:t>
            </w: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Maggio</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Vijay</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Magliaro</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Thomas</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J</w:t>
            </w: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Pr>
                <w:color w:val="000000"/>
              </w:rPr>
              <w:t>Yes</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Mahajan</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Raakhee</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Mahajan</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Rohini</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Maimon</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Olga</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Maitland</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Ralynne</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E</w:t>
            </w: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DO</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Malberg</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Marc</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I</w:t>
            </w: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Pr>
                <w:color w:val="000000"/>
              </w:rPr>
              <w:t>Yes</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Maleki</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Kataneh</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Pr>
                <w:color w:val="000000"/>
              </w:rPr>
              <w:t>Yes</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Malitzky</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Susan</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Mammone</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Joseph</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F</w:t>
            </w: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Mandelbaum</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Bert</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Manne</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Murali</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K</w:t>
            </w: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Pr>
                <w:color w:val="000000"/>
              </w:rPr>
              <w:t>Yes</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Manning</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Eric</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Mansour</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Mervat</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B</w:t>
            </w: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Pr>
                <w:color w:val="000000"/>
              </w:rPr>
              <w:t>Yes</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Mansour</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Ayman</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w:t>
            </w: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Mariduena</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Joseph</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A</w:t>
            </w: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Marin</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Adrian</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DO</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Marmora</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James</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J</w:t>
            </w: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Martin</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Dean</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W</w:t>
            </w: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Martinez</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Tiffany</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A</w:t>
            </w: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DO</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Mascarinas</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Kristine</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DO</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Masia</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Shawn</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L</w:t>
            </w: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Masterson</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Richard</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Pr>
                <w:color w:val="000000"/>
              </w:rPr>
              <w:t>Yes</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Mastrovitch</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Todd</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A</w:t>
            </w: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Matadial</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Manjushree</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DO</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Matera</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James</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J</w:t>
            </w: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DO</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Mathew</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Lovely</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S</w:t>
            </w: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Mathews</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Shyama</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S</w:t>
            </w: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Matta</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Paul</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G.</w:t>
            </w: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DO</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Pr>
                <w:color w:val="000000"/>
              </w:rPr>
              <w:t>Yes</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Mattoo</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Deepali</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Mazzoni</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Thomas</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F</w:t>
            </w: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DO</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Pr>
                <w:color w:val="000000"/>
              </w:rPr>
              <w:t>Yes</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Mazzoni-Clifford</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Jennifer</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w:t>
            </w: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DO</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McDonnell</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Matthew</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lastRenderedPageBreak/>
              <w:t>McDonnough-Genin</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Leisa</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McInnes</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Andrew</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Pr>
                <w:color w:val="000000"/>
              </w:rPr>
              <w:t>Yes</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McKeon</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John</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J</w:t>
            </w: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McLaughlin</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Mark</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R</w:t>
            </w: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McManus</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Susan</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A</w:t>
            </w: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Pr>
                <w:color w:val="000000"/>
              </w:rPr>
              <w:t>Yes</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McPartland</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Thomas</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G</w:t>
            </w: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Medina</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Gladibel</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Pr>
                <w:color w:val="000000"/>
              </w:rPr>
              <w:t>Yes</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Mehrotra</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Naveen</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Mehta</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Ojas</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DO</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Pr>
                <w:color w:val="000000"/>
              </w:rPr>
              <w:t>Yes</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Mehta</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Sadhana</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Mehta</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Tejal</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Pr>
                <w:color w:val="000000"/>
              </w:rPr>
              <w:t>Yes</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Mehta</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Vishal</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Mehta</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Vishvesh</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w:t>
            </w: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Melendez</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Jody</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w:t>
            </w: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Memon</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Mohammad</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K</w:t>
            </w: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Menken</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Matthew</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Merkel</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Ira</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Merlin</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Francky</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Mermelstein</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Erwin</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Merola</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Rose</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w:t>
            </w: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Pr>
                <w:color w:val="000000"/>
              </w:rPr>
              <w:t>Yes</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Mesina</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Leon</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B</w:t>
            </w: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Metz</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Rebecca</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L</w:t>
            </w: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Mikhail</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Salwa</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Milrod</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Lewis</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w:t>
            </w: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Pr>
                <w:color w:val="000000"/>
              </w:rPr>
              <w:t>Yes</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Miranda</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Matilda</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Pr>
                <w:color w:val="000000"/>
              </w:rPr>
              <w:t>Yes</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Miskin</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Chandrabhaga</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Pr>
                <w:color w:val="000000"/>
              </w:rPr>
              <w:t>Yes</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Misko</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Gary</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J</w:t>
            </w: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Misra</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Manju</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Pr>
                <w:color w:val="000000"/>
              </w:rPr>
              <w:t>Yes</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Mitchell</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Lamont</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L</w:t>
            </w: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DO</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Mobin-Uddin</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Omar</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Mohan</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Janani</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Pr>
                <w:color w:val="000000"/>
              </w:rPr>
              <w:t>Yes</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Mokrzycki</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Mark</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L</w:t>
            </w: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Mondrow</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Daniel</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Mongia</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Rupa</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S</w:t>
            </w: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Monica</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James</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Moondra</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Palak</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DO</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Pr>
                <w:color w:val="000000"/>
              </w:rPr>
              <w:t>Yes</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Morag</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Eyal</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Morgan</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Nashaat</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L</w:t>
            </w: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Morgan</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Suzana</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Pr>
                <w:color w:val="000000"/>
              </w:rPr>
              <w:t>Yes</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lastRenderedPageBreak/>
              <w:t>Moses</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Brett</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J</w:t>
            </w: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Mostafa</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John</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DPM</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Moubarak</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Issam</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F</w:t>
            </w: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Moussa</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Alber</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Mullarkey-Desapio</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Cathleen</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Mumneh</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Nayla</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Murthy</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Meena</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S</w:t>
            </w: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Pr>
                <w:color w:val="000000"/>
              </w:rPr>
              <w:t>Yes</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Mustafa</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Rose</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E</w:t>
            </w: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Pr>
                <w:color w:val="000000"/>
              </w:rPr>
              <w:t>Yes</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Nadaraj</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Sumekala</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Naddelman</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Adam</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Nadkarni</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Nutan</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Nadkarni</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Swati</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G</w:t>
            </w: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Nahar</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Sudha</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Nahass</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Ronald</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G</w:t>
            </w: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Nalaboff</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Kenneth</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Nanavati</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Kartikey</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J</w:t>
            </w: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Nanavati</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Kaushal</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Naqui</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Mehdi</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H</w:t>
            </w: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Naqui</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Nasreen</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Naqvi</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Fatima</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Pr>
                <w:color w:val="000000"/>
              </w:rPr>
              <w:t>Yes</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Nardi</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Rebecca</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Nath</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Ajay</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Nee</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Patricia</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B</w:t>
            </w: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Needell</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Gary</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S</w:t>
            </w: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Needleman</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Jack</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Nelson</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Elizabeth</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Nihalani</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Anish</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B</w:t>
            </w: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Nini</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Kevin</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T</w:t>
            </w: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Nissenblatt</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Michael</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J</w:t>
            </w: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Niu</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Jing</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Noronha</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Joaquim</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L</w:t>
            </w: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Nosher</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John</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L</w:t>
            </w: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Nosko</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Michael</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G</w:t>
            </w: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Notardonato</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Henry</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Noveck</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Howard</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D</w:t>
            </w: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Nudelman</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Jason</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DDS</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Nuthakki</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Vimala</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Oberweis</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Brandon</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S</w:t>
            </w: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Obias</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Primabel</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V</w:t>
            </w: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lastRenderedPageBreak/>
              <w:t>Ohngemach</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Christoph</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Pr>
                <w:color w:val="000000"/>
              </w:rPr>
              <w:t>Yes</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Oliveros</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Elder</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A</w:t>
            </w: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Olmo-Durham</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Zaida</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E</w:t>
            </w: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Olson</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Robert</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O'Neill</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Anna</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w:t>
            </w: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Pr>
                <w:color w:val="000000"/>
              </w:rPr>
              <w:t>Yes</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Owunna</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Uzoma</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I</w:t>
            </w: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Oza</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Palak</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Pr>
                <w:color w:val="000000"/>
              </w:rPr>
              <w:t>Yes</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Pabbathi</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Pramod</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DO</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Palder</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Steven</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B</w:t>
            </w: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Pr>
                <w:color w:val="000000"/>
              </w:rPr>
              <w:t>Yes</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Pall</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Amandeep</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Palomares</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Kristy</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T.</w:t>
            </w: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Pr>
                <w:color w:val="000000"/>
              </w:rPr>
              <w:t>Yes</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Pandya</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Dipti</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Paolicchi</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Juliann</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w:t>
            </w: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Pappas</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Lara</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A</w:t>
            </w: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Pr>
                <w:color w:val="000000"/>
              </w:rPr>
              <w:t>Yes</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Pari</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Sadhana</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S</w:t>
            </w: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Parikh</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Sagar</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Parikh</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Sudhir</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w:t>
            </w: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Parmar</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Archna</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DO</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Pr>
                <w:color w:val="000000"/>
              </w:rPr>
              <w:t>Yes</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Parreno</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Maritza</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Parsi</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Prakasham</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Passannante</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Anthony</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Pr>
                <w:color w:val="000000"/>
              </w:rPr>
              <w:t>Yes</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Passi</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Rakesh</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K</w:t>
            </w: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Paster</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Lina</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Patankar</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Sanjiv</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K</w:t>
            </w: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Patel</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Ajitkumar</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G</w:t>
            </w: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Patel</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Alpesh</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B</w:t>
            </w: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Patel</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Archana</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Patel</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Arpit</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K</w:t>
            </w: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Patel</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Arvind</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w:t>
            </w: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Patel</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Atul</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V</w:t>
            </w: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Patel</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Bhavi</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A</w:t>
            </w: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Patel</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Bipinchandra</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w:t>
            </w: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Pr>
                <w:color w:val="000000"/>
              </w:rPr>
              <w:t>Yes</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Patel</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Gaurang</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R</w:t>
            </w: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Patel</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Himanshu</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A</w:t>
            </w: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Patel</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Keyur</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Patel</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Kirit</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Patel</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Meghal</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Patel</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Nilesh</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R</w:t>
            </w: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DMD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Patel</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Pratik</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B</w:t>
            </w: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Pr>
                <w:color w:val="000000"/>
              </w:rPr>
              <w:t>Yes</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Patel</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Rekha</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A</w:t>
            </w: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lastRenderedPageBreak/>
              <w:t>Patel</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Shyam</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R</w:t>
            </w: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DO</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Pr>
                <w:color w:val="000000"/>
              </w:rPr>
              <w:t>Yes</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Patel</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Suresh</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Patel</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Trupti</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Patel</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Tushar</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R</w:t>
            </w: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Patel</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Ushma</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K</w:t>
            </w: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Pr>
                <w:color w:val="000000"/>
              </w:rPr>
              <w:t>Yes</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Patel</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Rakesh</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B.</w:t>
            </w: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Patel</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Aruna</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G</w:t>
            </w: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Pr>
                <w:color w:val="000000"/>
              </w:rPr>
              <w:t>Yes</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Patel</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Nikesh</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Patel</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Ragin</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C</w:t>
            </w: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Patel</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Samir</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w:t>
            </w: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Patil</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Pooja</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w:t>
            </w: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Patterson</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George</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A</w:t>
            </w: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Pellegrino</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Peter</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P</w:t>
            </w: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Pelliccia</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Frances</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B</w:t>
            </w: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Pr>
                <w:color w:val="000000"/>
              </w:rPr>
              <w:t>Yes</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Peng</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Hsin</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Pennington</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Demetria</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Perel</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Elliott</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w:t>
            </w: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DPM</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Perisic</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Dusan</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Pr>
                <w:color w:val="000000"/>
              </w:rPr>
              <w:t>Yes</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Perosi</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Joseph</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J</w:t>
            </w: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Phillips</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Bradley</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Pickover</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Lawrence</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w:t>
            </w: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Pierson</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David</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S</w:t>
            </w: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Piezas</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Sylvia</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Pinchuck</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Curt</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P.</w:t>
            </w: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Pineda</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Jean</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DO</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Pr>
                <w:color w:val="000000"/>
              </w:rPr>
              <w:t>Yes</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Piskun</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Andrew</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Pitchumoni</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Capecomorin</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S</w:t>
            </w: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Pr>
                <w:color w:val="000000"/>
              </w:rPr>
              <w:t>Yes</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Pittarelli</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Lisa</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A</w:t>
            </w: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Plumser</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Allan</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B</w:t>
            </w: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Poelstra</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Beverly</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Polakoff</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Donald</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R</w:t>
            </w: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Polam</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Sharadha</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Pr>
                <w:color w:val="000000"/>
              </w:rPr>
              <w:t>Yes</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Polonet</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David</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Pompy</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Amrita</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Ponce</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Marie Grace</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Ponnapalli</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Madhavi</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Poonai</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Devindra</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DPM</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Porcelli</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Marcus</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Pr>
                <w:color w:val="000000"/>
              </w:rPr>
              <w:t>Yes</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Porur Evalappan</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Sathesh</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Potluri</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Haritha</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lastRenderedPageBreak/>
              <w:t>Prabhuram</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Nagarathna</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Pragaspathy</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Bhavadarani</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w:t>
            </w: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Prodromo</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Paul</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E</w:t>
            </w: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Qureshi</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Nazer</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H.</w:t>
            </w: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Rabin</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Andrew</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w:t>
            </w: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Radhakrishna</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Vijaya</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Raghunathan</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Susheela</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Rahman</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Attique</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Rajakumar</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Nirmala</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Rajan-Mohandas</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Niranjana</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Rama</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Sreedevi</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Ramachandran</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Jaishree</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Ramadan</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Soheir</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S</w:t>
            </w: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Ramakrishnan</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Vivek</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DO</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Rana</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Haris</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Pr>
                <w:color w:val="000000"/>
              </w:rPr>
              <w:t>Yes</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Ranjini</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Mary</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P</w:t>
            </w: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Pr>
                <w:color w:val="000000"/>
              </w:rPr>
              <w:t>Yes</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Ranzini</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Angela</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Pr>
                <w:color w:val="000000"/>
              </w:rPr>
              <w:t>Yes</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Rao</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Aruna</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Rao</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Megha</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w:t>
            </w: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Pr>
                <w:color w:val="000000"/>
              </w:rPr>
              <w:t>Yes</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Rao</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Niranjan</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V</w:t>
            </w: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Rapisarda</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Alexander</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F</w:t>
            </w: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Raska</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Karel</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Rathmann</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Allison</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DO</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Rauch</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David</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DDS</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Rauch</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Eden</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Ravi</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Anita</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Reddy</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Nishant</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P.</w:t>
            </w: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Redel</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Henry</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Regulapati</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Saritha</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Reich</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Steven</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w:t>
            </w: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Reid</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Phillip</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D</w:t>
            </w: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Reisler</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Scott</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Resnikoff</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Leonard</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Richards</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Christopher</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F</w:t>
            </w: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Richards</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David</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A</w:t>
            </w: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Richards</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Steven</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L</w:t>
            </w: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Richardson</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Michael</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J</w:t>
            </w: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Ricks</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Sandy</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Rihacek</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Gregory</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Risin</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Michael</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S</w:t>
            </w: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lastRenderedPageBreak/>
              <w:t>Rizvi</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Nazia</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Rizvi</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Tariq</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Roberti</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 Isabel</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Roca-Piccini</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Elsie</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I</w:t>
            </w: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Rodriguez</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Ramon</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E</w:t>
            </w: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Rodriguez-Frank</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Laura</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V</w:t>
            </w: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Rojas</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Paulina</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E</w:t>
            </w: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Pr>
                <w:color w:val="000000"/>
              </w:rPr>
              <w:t>Yes</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Rondel</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Mikhail</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Ronnen</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Ellen</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A</w:t>
            </w: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Rosen</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Scott</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F</w:t>
            </w: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Rosenthal</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Marnie</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E</w:t>
            </w: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DO</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Pr>
                <w:color w:val="000000"/>
              </w:rPr>
              <w:t>Yes</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Rothstein</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Daniel</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Rousta</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Sepideh</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T</w:t>
            </w: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Roy</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Roopa</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Pr>
                <w:color w:val="000000"/>
              </w:rPr>
              <w:t>Yes</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Roychowdhury</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Sudipta</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Rubin</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Elliot</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H</w:t>
            </w: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Ruda</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William</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A</w:t>
            </w: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Ruedy</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Krista</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Russo</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Eileen</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S</w:t>
            </w: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Pr>
                <w:color w:val="000000"/>
              </w:rPr>
              <w:t>Yes</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Ryan</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Sharon</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Sabin</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Steven</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L</w:t>
            </w: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Sabzwari</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Tabassum</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A.</w:t>
            </w: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DO</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Pr>
                <w:color w:val="000000"/>
              </w:rPr>
              <w:t>Yes</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Sachdev</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Rahul</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Sagebien</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Carlos</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A</w:t>
            </w: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Saif</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Rashida</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T</w:t>
            </w: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Salas</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Max</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Pr>
                <w:color w:val="000000"/>
              </w:rPr>
              <w:t>Yes</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Salmieri</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Karen</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H</w:t>
            </w: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Salston</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Robert</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S</w:t>
            </w: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Salwitz</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James</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C</w:t>
            </w: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Samuel</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Salim</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Samuels</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Paul</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L</w:t>
            </w: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Sanchez</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Guillermo</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R</w:t>
            </w: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Sanchez</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Sergio</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Sandhu</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Bhavna</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Sandhu</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Sarbjit</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S</w:t>
            </w: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Santangelo</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Alfred</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J</w:t>
            </w: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Sarwar</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Samina</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DO</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Saviano</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George</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J</w:t>
            </w: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Savla</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Jayshree</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S</w:t>
            </w: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Schaefer</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Robert</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w:t>
            </w: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lastRenderedPageBreak/>
              <w:t>Schaer</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David</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H</w:t>
            </w: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Schaer</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Teresa</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w:t>
            </w: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Schaible</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Derek</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D</w:t>
            </w: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Scharf</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Henry</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J</w:t>
            </w: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Scheiner</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Marc</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A</w:t>
            </w: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Schiano</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Catherine</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J</w:t>
            </w: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DO</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Schleicher</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Pooja</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K</w:t>
            </w: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Schmierer</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Andrew</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L</w:t>
            </w: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DPM</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Schneider</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Lisa</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F</w:t>
            </w: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Schneider</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Stephen</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Schoenfeld</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Howard</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A.</w:t>
            </w: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DO</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Schonfeld</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Steven</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w:t>
            </w: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Schottenfeld</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Mark</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A</w:t>
            </w: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Schram</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Adriann</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S</w:t>
            </w: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Schwartzer</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Thomas</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Schwarz</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Karl</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O</w:t>
            </w: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Sechser Perl</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Anna</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Pr>
                <w:color w:val="000000"/>
              </w:rPr>
              <w:t>Yes</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Seenivasan</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Meena</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Seenivasan</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Thangamani</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Pr>
                <w:color w:val="000000"/>
              </w:rPr>
              <w:t>S</w:t>
            </w:r>
            <w:r w:rsidRPr="006E1892">
              <w:rPr>
                <w:color w:val="000000"/>
              </w:rPr>
              <w:t>egal</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Robert</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E</w:t>
            </w: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Segarra</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Michael</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L</w:t>
            </w: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Selby</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Ronald</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w:t>
            </w: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Senator</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Laura</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J</w:t>
            </w: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Sengupta</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Shyamashree</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Pr>
                <w:color w:val="000000"/>
              </w:rPr>
              <w:t>Yes</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Shah</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Amisha</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A</w:t>
            </w: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Shah</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Chirag</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H</w:t>
            </w: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DO</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Pr>
                <w:color w:val="000000"/>
              </w:rPr>
              <w:t>Yes</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Shah</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Himani</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Shah</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Manish</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A</w:t>
            </w: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Shah</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Namrata</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Shah</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Nihir</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B</w:t>
            </w: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Pr>
                <w:color w:val="000000"/>
              </w:rPr>
              <w:t>Yes</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Shah</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Nirav</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K</w:t>
            </w: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Shah</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Nrupa</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DPM</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Shah</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Sonal</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A</w:t>
            </w: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DO</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Shah</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Jatin</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Pr>
                <w:color w:val="000000"/>
              </w:rPr>
              <w:t>Yes</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Shah</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Ashish</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C</w:t>
            </w: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Shah</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Hinna</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E</w:t>
            </w: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Shah</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Jaimin</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D</w:t>
            </w: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Shaikh</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Harris</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Shaiman</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Alan</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Shamilov</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Maasi</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D</w:t>
            </w: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lastRenderedPageBreak/>
              <w:t>Shamim</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Syed</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Q</w:t>
            </w: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Shamim</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Tasneem</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F</w:t>
            </w: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Shankar</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Sujatha</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Sharma</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Bhudev</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Sharma</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Priti</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Shastri</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Shefali</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Sheen</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Jerry</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Shell</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Roger</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Shen-Schwarz</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Susan</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C</w:t>
            </w: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Sherrow</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Keith</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I</w:t>
            </w: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Sheth</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Manoj</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Shih</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Henry</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T</w:t>
            </w: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Shindler</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Daniel</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Shoen</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Steven</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L</w:t>
            </w: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Shonowo</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Owobamishola</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A</w:t>
            </w: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Shukla</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Nimisha</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J</w:t>
            </w: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Shulman</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Leon</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H</w:t>
            </w: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Shulman</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Lois</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E</w:t>
            </w: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Shulman</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Sabra</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W</w:t>
            </w: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Siddiqui</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Maaz</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Siegel</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Scott</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S</w:t>
            </w: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Sieler</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Shawn</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D</w:t>
            </w: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Simkhayev</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Lev</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Simoes deCarvalho</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Victor</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Simon</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Elisabeth</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Simon</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Mitchell</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Simon</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Riya</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J</w:t>
            </w: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DO</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Simos</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Constantine</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DMD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Sinclair</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Melissa</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R</w:t>
            </w: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DO</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Singal</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Dinesh</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K</w:t>
            </w: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Pr>
                <w:color w:val="000000"/>
              </w:rPr>
              <w:t>Yes</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Singh</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Amita</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Singh</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Anup</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Pr>
                <w:color w:val="000000"/>
              </w:rPr>
              <w:t>Yes</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Singh</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Archana</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Pr>
                <w:color w:val="000000"/>
              </w:rPr>
              <w:t>Yes</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Singh</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Mukesh</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Singh</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Anita</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J.</w:t>
            </w: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Sinha</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Binod</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Sinofsky</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Francine</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E</w:t>
            </w: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Sio</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Reymond</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Siu</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Dwayne</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W</w:t>
            </w: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DO</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lastRenderedPageBreak/>
              <w:t>Smith</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Arien</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J</w:t>
            </w: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Smith</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Daniel</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B</w:t>
            </w: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Smith</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Elton</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J</w:t>
            </w: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Smith</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Gregory</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S.</w:t>
            </w: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Snepar</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Richard</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Snyder</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Craig</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A</w:t>
            </w: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Sokol</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Levi</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O</w:t>
            </w: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Solages</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Joseph</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Soliman</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Youstina</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Sonavane</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Vidya</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Song</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Sang</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DO</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Song</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Young</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Soni</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Meetu</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DMD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Sonnenberg</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Edith</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Sophocles</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Maria</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E</w:t>
            </w: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Sorkin</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Norman</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S</w:t>
            </w: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Speesler</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Matthew</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J</w:t>
            </w: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Sperrazza</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James</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C</w:t>
            </w: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Spierer</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Robert</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Spiler</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Ira</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J</w:t>
            </w: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Srichai</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Manakan</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B</w:t>
            </w: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Srivastav</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Sushmita</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Pr>
                <w:color w:val="000000"/>
              </w:rPr>
              <w:t>Yes</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Srivastava</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Nilam</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Pr>
                <w:color w:val="000000"/>
              </w:rPr>
              <w:t>Yes</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Stanford</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Brian</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DO</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Stanford</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Ala</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Pr>
                <w:color w:val="000000"/>
              </w:rPr>
              <w:t>Yes</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Steinbach</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Gary</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B</w:t>
            </w: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Sterman</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Paul</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L</w:t>
            </w: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Pr>
                <w:color w:val="000000"/>
              </w:rPr>
              <w:t>Yes</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Stern</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Michael</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E</w:t>
            </w: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DMD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Stern</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Richard</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K</w:t>
            </w: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DDS</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Stewart</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Richard</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A</w:t>
            </w: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DO</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Pr>
                <w:color w:val="000000"/>
              </w:rPr>
              <w:t>Yes</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Stoev</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Borislav</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DO</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Stojadinovic</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Alexander</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Pr>
                <w:color w:val="000000"/>
              </w:rPr>
              <w:t>Yes</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Storch</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Marc</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I</w:t>
            </w: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Stridiron</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Marissa</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L</w:t>
            </w: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Stroh</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Jack</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A</w:t>
            </w: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Sun</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Nancy</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Sundararajan</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Sri Hari</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Sung</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Boram</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Surgan</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Victoria</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Pr>
                <w:color w:val="000000"/>
              </w:rPr>
              <w:t>Yes</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Sussman</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Amado</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R</w:t>
            </w: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lastRenderedPageBreak/>
              <w:t>Swan</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Kenneth</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Tadros</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Carmen</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E</w:t>
            </w: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Pr>
                <w:color w:val="000000"/>
              </w:rPr>
              <w:t>Yes</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Tang</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Lin-Lan</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Thacker</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Sunil</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R</w:t>
            </w: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Thakker</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Urvi</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DO</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The'</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Tiong</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G</w:t>
            </w: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Pr>
                <w:color w:val="000000"/>
              </w:rPr>
              <w:t>Yes</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Therrien</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Philip</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J</w:t>
            </w: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Thirumavalavan</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Vallur</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S</w:t>
            </w: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Thomas</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Antonio</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Thomas</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Cherryl</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L</w:t>
            </w: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Tiefenbrunn</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Larry</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J</w:t>
            </w: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Tobiasson</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Mary</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DO</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Pr>
                <w:color w:val="000000"/>
              </w:rPr>
              <w:t>Yes</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Tomlinson</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Michelle</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DO</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Tong</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Shiwei</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Tormenti</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Matthew</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J</w:t>
            </w: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Torok</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Geza</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Torrei</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Payam</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Tran-Hoppe</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Ngoc</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Q</w:t>
            </w: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Treiser</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Susan</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L</w:t>
            </w: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Trend</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Carolyn</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Tria</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Alfred</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J</w:t>
            </w: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Pr>
                <w:color w:val="000000"/>
              </w:rPr>
              <w:t>Yes</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Trogan</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Igor</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Tsai</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Henry</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Tuason</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Dominick</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A</w:t>
            </w: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Tucci</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Mauro</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A</w:t>
            </w: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Tuck</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Michele</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P</w:t>
            </w: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Tunc</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Feza</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S</w:t>
            </w: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Turcanu</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Dumitru</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S</w:t>
            </w: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Pr>
                <w:color w:val="000000"/>
              </w:rPr>
              <w:t>Yes</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Turcios</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Nelson</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L</w:t>
            </w: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Tutela</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Rocco</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R</w:t>
            </w: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Tutela</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John Paul</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Undavia</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Samir</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S.</w:t>
            </w: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Underberg-Davis</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Sharon</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Uppal</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Vijay</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L</w:t>
            </w: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Urman</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Felix</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Uustal</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Heikki</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Vagaonescu</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Tudor</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D</w:t>
            </w: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Vaghasiya</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Rick</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Vaidya</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Ketankumar</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w:t>
            </w: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Vallabhaneni</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Purnima</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lastRenderedPageBreak/>
              <w:t>Van Hoven</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Anne Marie</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Pr>
                <w:color w:val="000000"/>
              </w:rPr>
              <w:t>Yes</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Varrell</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James</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R</w:t>
            </w: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Varughese</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Joyce</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Pr>
                <w:color w:val="000000"/>
              </w:rPr>
              <w:t>Yes</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Vasani</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Devang</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Vates</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Thomas</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S</w:t>
            </w: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Veerappan</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Sutharsanam</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Pr>
                <w:color w:val="000000"/>
              </w:rPr>
              <w:t>Yes</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Vega-Bermudez</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Francisco</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Velpari</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Sugirdhana</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Pr>
                <w:color w:val="000000"/>
              </w:rPr>
              <w:t>Yes</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Venkat</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Anu</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Pr>
                <w:color w:val="000000"/>
              </w:rPr>
              <w:t>Yes</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Verma</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Madhoolika</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Vieira</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Pedro</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Vietla</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Bhavani</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D</w:t>
            </w: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Pr>
                <w:color w:val="000000"/>
              </w:rPr>
              <w:t>Yes</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Visveswaran</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Gautam</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K</w:t>
            </w: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Pr>
                <w:color w:val="000000"/>
              </w:rPr>
              <w:t>Yes</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Volshteyn</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Boris</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Vyas</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Shefali</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Wagner</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Wendy</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J</w:t>
            </w: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Pr>
                <w:color w:val="000000"/>
              </w:rPr>
              <w:t>Yes</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Waksman</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Howard</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K</w:t>
            </w: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Wallach</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Jonathan</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B</w:t>
            </w: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Pr>
                <w:color w:val="000000"/>
              </w:rPr>
              <w:t>Yes</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Walor</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David</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w:t>
            </w: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Wang</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Aijuan</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Wang</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Mei-Hui</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Wang</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Qi</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Wang</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Zheng</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Wang-Epstein</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Christina</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C</w:t>
            </w: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Warmouth</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Grant</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w:t>
            </w: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Wasilewski</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Stan</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J</w:t>
            </w: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Wasserman</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Barry</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w:t>
            </w: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Pr>
                <w:color w:val="000000"/>
              </w:rPr>
              <w:t>Yes</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Weingarten</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Harvey</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S</w:t>
            </w: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Weisfogel</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Gerald</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Weisman</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David</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S</w:t>
            </w: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Weiss</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Richard</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G</w:t>
            </w: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Wenger</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Peter</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w:t>
            </w: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Pr>
                <w:color w:val="000000"/>
              </w:rPr>
              <w:t>Yes</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Wer Arrivillaga</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Santiago</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Pr>
                <w:color w:val="000000"/>
              </w:rPr>
              <w:t>Yes</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Wey</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Philip</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White</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Edward</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C</w:t>
            </w: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White</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Sanford</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F</w:t>
            </w: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Wimmers</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Eric</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G</w:t>
            </w: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Winchman</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Heidi</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K</w:t>
            </w: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Wishnie</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Peter</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A</w:t>
            </w: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DPM</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Wittenborn</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John</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R</w:t>
            </w: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lastRenderedPageBreak/>
              <w:t>Wolfson</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Natasha</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Woltz</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Ayanna</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R</w:t>
            </w: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Worley</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Michael</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J</w:t>
            </w: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Pr>
                <w:color w:val="000000"/>
              </w:rPr>
              <w:t>Yes</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Wu</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Xinye</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Xu</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Weizhen</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Pr>
                <w:color w:val="000000"/>
              </w:rPr>
              <w:t>Yes</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Yager</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Scott</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Yakobashvili</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David</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Yalamanchili</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Praveen</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K</w:t>
            </w: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Yang</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Charles</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Yanow</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Jennifer</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H</w:t>
            </w: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Yau</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Assumpta</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K</w:t>
            </w: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Yegneswaran</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Balaji</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Pr>
                <w:color w:val="000000"/>
              </w:rPr>
              <w:t>Yes</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Yerramilli</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Ramalakshmi</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V</w:t>
            </w: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Yih</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Melissa</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C</w:t>
            </w: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Yorke</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Eric</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Yousef</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Mona</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Youssef</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Nader</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Yu</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Chung Chi</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Yudd</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Anthony</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P</w:t>
            </w: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Zaghloul</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Nibal</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Pr>
                <w:color w:val="000000"/>
              </w:rPr>
              <w:t>Yes</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Zakir</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Ramzan</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w:t>
            </w: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Pr>
                <w:color w:val="000000"/>
              </w:rPr>
              <w:t>Yes</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Zalewitz</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Jodi</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w:t>
            </w: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Zannella</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Robert</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DPM</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Zavotsky</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Jeffry</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Zayoud</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Rajaa</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Zemsky</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Lewis</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w:t>
            </w: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Zetkulic</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Marygrace</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w:t>
            </w: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Pr>
                <w:color w:val="000000"/>
              </w:rPr>
              <w:t>Yes</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Zheng</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Shao</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Zhou</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Ren</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Zicherman</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Barry</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A</w:t>
            </w: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Zimmerman</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Stanley</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R</w:t>
            </w: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Zivin-Tutela</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Tracy</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H</w:t>
            </w: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Pr>
                <w:color w:val="000000"/>
              </w:rPr>
              <w:t>Yes</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Zuckerman</w:t>
            </w: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Gary</w:t>
            </w: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B</w:t>
            </w: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MD</w:t>
            </w: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r w:rsidR="00D62AE0" w:rsidRPr="006E1892" w:rsidTr="00D62AE0">
        <w:trPr>
          <w:trHeight w:val="288"/>
        </w:trPr>
        <w:tc>
          <w:tcPr>
            <w:tcW w:w="1842"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162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1309"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147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1134"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D62AE0" w:rsidRPr="006E1892" w:rsidRDefault="00D62AE0" w:rsidP="00D50D2A">
            <w:pPr>
              <w:spacing w:after="0" w:line="240" w:lineRule="auto"/>
              <w:rPr>
                <w:color w:val="000000"/>
              </w:rPr>
            </w:pPr>
          </w:p>
        </w:tc>
      </w:tr>
    </w:tbl>
    <w:p w:rsidR="00061D57" w:rsidRPr="009A4762" w:rsidRDefault="00061D57" w:rsidP="005778D9">
      <w:pPr>
        <w:rPr>
          <w:b/>
          <w:sz w:val="24"/>
          <w:szCs w:val="24"/>
        </w:rPr>
      </w:pPr>
    </w:p>
    <w:sectPr w:rsidR="00061D57" w:rsidRPr="009A4762">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0092" w:rsidRDefault="00FA0092" w:rsidP="009B6900">
      <w:pPr>
        <w:spacing w:after="0" w:line="240" w:lineRule="auto"/>
      </w:pPr>
      <w:r>
        <w:separator/>
      </w:r>
    </w:p>
  </w:endnote>
  <w:endnote w:type="continuationSeparator" w:id="0">
    <w:p w:rsidR="00FA0092" w:rsidRDefault="00FA0092" w:rsidP="009B69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altName w:val="?l?r ???fc"/>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5C33" w:rsidRDefault="00355C33">
    <w:pPr>
      <w:pStyle w:val="Footer"/>
      <w:jc w:val="center"/>
    </w:pPr>
    <w:r>
      <w:fldChar w:fldCharType="begin"/>
    </w:r>
    <w:r>
      <w:instrText xml:space="preserve"> PAGE   \* MERGEFORMAT </w:instrText>
    </w:r>
    <w:r>
      <w:fldChar w:fldCharType="separate"/>
    </w:r>
    <w:r w:rsidR="00300709">
      <w:rPr>
        <w:noProof/>
      </w:rPr>
      <w:t>9</w:t>
    </w:r>
    <w:r>
      <w:rPr>
        <w:noProof/>
      </w:rPr>
      <w:fldChar w:fldCharType="end"/>
    </w:r>
  </w:p>
  <w:p w:rsidR="00355C33" w:rsidRDefault="00355C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0092" w:rsidRDefault="00FA0092" w:rsidP="009B6900">
      <w:pPr>
        <w:spacing w:after="0" w:line="240" w:lineRule="auto"/>
      </w:pPr>
      <w:r>
        <w:separator/>
      </w:r>
    </w:p>
  </w:footnote>
  <w:footnote w:type="continuationSeparator" w:id="0">
    <w:p w:rsidR="00FA0092" w:rsidRDefault="00FA0092" w:rsidP="009B69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6900" w:rsidRDefault="009B6900" w:rsidP="009A4762">
    <w:pPr>
      <w:jc w:val="center"/>
      <w:rPr>
        <w:b/>
        <w:sz w:val="24"/>
        <w:szCs w:val="24"/>
      </w:rPr>
    </w:pPr>
  </w:p>
  <w:p w:rsidR="00A83701" w:rsidRPr="009A4762" w:rsidRDefault="00A83701" w:rsidP="009A4762">
    <w:pPr>
      <w:rPr>
        <w:b/>
        <w:color w:val="FF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B33D1"/>
    <w:multiLevelType w:val="hybridMultilevel"/>
    <w:tmpl w:val="3B4646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37E1BB3"/>
    <w:multiLevelType w:val="hybridMultilevel"/>
    <w:tmpl w:val="BB6A6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D06D88"/>
    <w:multiLevelType w:val="hybridMultilevel"/>
    <w:tmpl w:val="8C38B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DA66FD"/>
    <w:multiLevelType w:val="hybridMultilevel"/>
    <w:tmpl w:val="84F651B2"/>
    <w:lvl w:ilvl="0" w:tplc="D9BCB7AE">
      <w:start w:val="5"/>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4E5573"/>
    <w:multiLevelType w:val="hybridMultilevel"/>
    <w:tmpl w:val="7202560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EA2EC9"/>
    <w:multiLevelType w:val="hybridMultilevel"/>
    <w:tmpl w:val="44C82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9932F4"/>
    <w:multiLevelType w:val="hybridMultilevel"/>
    <w:tmpl w:val="0D829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5533F1"/>
    <w:multiLevelType w:val="hybridMultilevel"/>
    <w:tmpl w:val="DF52D646"/>
    <w:lvl w:ilvl="0" w:tplc="04090001">
      <w:start w:val="1"/>
      <w:numFmt w:val="bullet"/>
      <w:lvlText w:val=""/>
      <w:lvlJc w:val="left"/>
      <w:pPr>
        <w:ind w:left="1290" w:hanging="360"/>
      </w:pPr>
      <w:rPr>
        <w:rFonts w:ascii="Symbol" w:hAnsi="Symbol" w:hint="default"/>
      </w:rPr>
    </w:lvl>
    <w:lvl w:ilvl="1" w:tplc="04090003">
      <w:start w:val="1"/>
      <w:numFmt w:val="bullet"/>
      <w:lvlText w:val="o"/>
      <w:lvlJc w:val="left"/>
      <w:pPr>
        <w:ind w:left="2010" w:hanging="360"/>
      </w:pPr>
      <w:rPr>
        <w:rFonts w:ascii="Courier New" w:hAnsi="Courier New" w:cs="Courier New" w:hint="default"/>
      </w:rPr>
    </w:lvl>
    <w:lvl w:ilvl="2" w:tplc="04090005">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abstractNum w:abstractNumId="8" w15:restartNumberingAfterBreak="0">
    <w:nsid w:val="18664673"/>
    <w:multiLevelType w:val="hybridMultilevel"/>
    <w:tmpl w:val="A0F2D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4272F9"/>
    <w:multiLevelType w:val="hybridMultilevel"/>
    <w:tmpl w:val="0C3EF6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8A4628"/>
    <w:multiLevelType w:val="hybridMultilevel"/>
    <w:tmpl w:val="DA42C612"/>
    <w:lvl w:ilvl="0" w:tplc="480ECE0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822A7F"/>
    <w:multiLevelType w:val="hybridMultilevel"/>
    <w:tmpl w:val="4066F7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DB5CF2"/>
    <w:multiLevelType w:val="hybridMultilevel"/>
    <w:tmpl w:val="D3DAF9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760D8D"/>
    <w:multiLevelType w:val="hybridMultilevel"/>
    <w:tmpl w:val="399EB3FA"/>
    <w:lvl w:ilvl="0" w:tplc="5B52CD4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6E2C3D"/>
    <w:multiLevelType w:val="hybridMultilevel"/>
    <w:tmpl w:val="D722E0DE"/>
    <w:lvl w:ilvl="0" w:tplc="04090005">
      <w:start w:val="1"/>
      <w:numFmt w:val="bullet"/>
      <w:lvlText w:val=""/>
      <w:lvlJc w:val="left"/>
      <w:pPr>
        <w:ind w:left="2730" w:hanging="360"/>
      </w:pPr>
      <w:rPr>
        <w:rFonts w:ascii="Wingdings" w:hAnsi="Wingdings" w:hint="default"/>
      </w:rPr>
    </w:lvl>
    <w:lvl w:ilvl="1" w:tplc="04090003" w:tentative="1">
      <w:start w:val="1"/>
      <w:numFmt w:val="bullet"/>
      <w:lvlText w:val="o"/>
      <w:lvlJc w:val="left"/>
      <w:pPr>
        <w:ind w:left="3450" w:hanging="360"/>
      </w:pPr>
      <w:rPr>
        <w:rFonts w:ascii="Courier New" w:hAnsi="Courier New" w:cs="Courier New" w:hint="default"/>
      </w:rPr>
    </w:lvl>
    <w:lvl w:ilvl="2" w:tplc="04090005" w:tentative="1">
      <w:start w:val="1"/>
      <w:numFmt w:val="bullet"/>
      <w:lvlText w:val=""/>
      <w:lvlJc w:val="left"/>
      <w:pPr>
        <w:ind w:left="4170" w:hanging="360"/>
      </w:pPr>
      <w:rPr>
        <w:rFonts w:ascii="Wingdings" w:hAnsi="Wingdings" w:hint="default"/>
      </w:rPr>
    </w:lvl>
    <w:lvl w:ilvl="3" w:tplc="04090001" w:tentative="1">
      <w:start w:val="1"/>
      <w:numFmt w:val="bullet"/>
      <w:lvlText w:val=""/>
      <w:lvlJc w:val="left"/>
      <w:pPr>
        <w:ind w:left="4890" w:hanging="360"/>
      </w:pPr>
      <w:rPr>
        <w:rFonts w:ascii="Symbol" w:hAnsi="Symbol" w:hint="default"/>
      </w:rPr>
    </w:lvl>
    <w:lvl w:ilvl="4" w:tplc="04090003" w:tentative="1">
      <w:start w:val="1"/>
      <w:numFmt w:val="bullet"/>
      <w:lvlText w:val="o"/>
      <w:lvlJc w:val="left"/>
      <w:pPr>
        <w:ind w:left="5610" w:hanging="360"/>
      </w:pPr>
      <w:rPr>
        <w:rFonts w:ascii="Courier New" w:hAnsi="Courier New" w:cs="Courier New" w:hint="default"/>
      </w:rPr>
    </w:lvl>
    <w:lvl w:ilvl="5" w:tplc="04090005" w:tentative="1">
      <w:start w:val="1"/>
      <w:numFmt w:val="bullet"/>
      <w:lvlText w:val=""/>
      <w:lvlJc w:val="left"/>
      <w:pPr>
        <w:ind w:left="6330" w:hanging="360"/>
      </w:pPr>
      <w:rPr>
        <w:rFonts w:ascii="Wingdings" w:hAnsi="Wingdings" w:hint="default"/>
      </w:rPr>
    </w:lvl>
    <w:lvl w:ilvl="6" w:tplc="04090001" w:tentative="1">
      <w:start w:val="1"/>
      <w:numFmt w:val="bullet"/>
      <w:lvlText w:val=""/>
      <w:lvlJc w:val="left"/>
      <w:pPr>
        <w:ind w:left="7050" w:hanging="360"/>
      </w:pPr>
      <w:rPr>
        <w:rFonts w:ascii="Symbol" w:hAnsi="Symbol" w:hint="default"/>
      </w:rPr>
    </w:lvl>
    <w:lvl w:ilvl="7" w:tplc="04090003" w:tentative="1">
      <w:start w:val="1"/>
      <w:numFmt w:val="bullet"/>
      <w:lvlText w:val="o"/>
      <w:lvlJc w:val="left"/>
      <w:pPr>
        <w:ind w:left="7770" w:hanging="360"/>
      </w:pPr>
      <w:rPr>
        <w:rFonts w:ascii="Courier New" w:hAnsi="Courier New" w:cs="Courier New" w:hint="default"/>
      </w:rPr>
    </w:lvl>
    <w:lvl w:ilvl="8" w:tplc="04090005" w:tentative="1">
      <w:start w:val="1"/>
      <w:numFmt w:val="bullet"/>
      <w:lvlText w:val=""/>
      <w:lvlJc w:val="left"/>
      <w:pPr>
        <w:ind w:left="8490" w:hanging="360"/>
      </w:pPr>
      <w:rPr>
        <w:rFonts w:ascii="Wingdings" w:hAnsi="Wingdings" w:hint="default"/>
      </w:rPr>
    </w:lvl>
  </w:abstractNum>
  <w:abstractNum w:abstractNumId="15" w15:restartNumberingAfterBreak="0">
    <w:nsid w:val="264E3E4C"/>
    <w:multiLevelType w:val="hybridMultilevel"/>
    <w:tmpl w:val="58622C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A606AF3"/>
    <w:multiLevelType w:val="hybridMultilevel"/>
    <w:tmpl w:val="7DCC87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BD66991"/>
    <w:multiLevelType w:val="hybridMultilevel"/>
    <w:tmpl w:val="7C4CE28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D6D623C"/>
    <w:multiLevelType w:val="hybridMultilevel"/>
    <w:tmpl w:val="E7BCB8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2F3F4B43"/>
    <w:multiLevelType w:val="hybridMultilevel"/>
    <w:tmpl w:val="1FF8B8E0"/>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0" w15:restartNumberingAfterBreak="0">
    <w:nsid w:val="2FEA6798"/>
    <w:multiLevelType w:val="hybridMultilevel"/>
    <w:tmpl w:val="7994847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55E1A94"/>
    <w:multiLevelType w:val="hybridMultilevel"/>
    <w:tmpl w:val="D1C2B63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3B8102AC"/>
    <w:multiLevelType w:val="hybridMultilevel"/>
    <w:tmpl w:val="3E12C0AA"/>
    <w:lvl w:ilvl="0" w:tplc="10B0A7D8">
      <w:start w:val="6"/>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EB5584B"/>
    <w:multiLevelType w:val="hybridMultilevel"/>
    <w:tmpl w:val="EC924F54"/>
    <w:lvl w:ilvl="0" w:tplc="04090017">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0D14C74"/>
    <w:multiLevelType w:val="hybridMultilevel"/>
    <w:tmpl w:val="8F9E289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42864775"/>
    <w:multiLevelType w:val="hybridMultilevel"/>
    <w:tmpl w:val="D0E22E7A"/>
    <w:lvl w:ilvl="0" w:tplc="1BC000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33C0ADC"/>
    <w:multiLevelType w:val="hybridMultilevel"/>
    <w:tmpl w:val="A73E95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4A70BD7"/>
    <w:multiLevelType w:val="hybridMultilevel"/>
    <w:tmpl w:val="0728F0D4"/>
    <w:lvl w:ilvl="0" w:tplc="629C5A34">
      <w:start w:val="1"/>
      <w:numFmt w:val="upperLetter"/>
      <w:lvlText w:val="%1."/>
      <w:lvlJc w:val="left"/>
      <w:pPr>
        <w:ind w:left="1104" w:hanging="360"/>
      </w:pPr>
      <w:rPr>
        <w:rFonts w:hint="default"/>
      </w:rPr>
    </w:lvl>
    <w:lvl w:ilvl="1" w:tplc="04090019" w:tentative="1">
      <w:start w:val="1"/>
      <w:numFmt w:val="lowerLetter"/>
      <w:lvlText w:val="%2."/>
      <w:lvlJc w:val="left"/>
      <w:pPr>
        <w:ind w:left="1824" w:hanging="360"/>
      </w:pPr>
    </w:lvl>
    <w:lvl w:ilvl="2" w:tplc="0409001B" w:tentative="1">
      <w:start w:val="1"/>
      <w:numFmt w:val="lowerRoman"/>
      <w:lvlText w:val="%3."/>
      <w:lvlJc w:val="right"/>
      <w:pPr>
        <w:ind w:left="2544" w:hanging="180"/>
      </w:pPr>
    </w:lvl>
    <w:lvl w:ilvl="3" w:tplc="0409000F" w:tentative="1">
      <w:start w:val="1"/>
      <w:numFmt w:val="decimal"/>
      <w:lvlText w:val="%4."/>
      <w:lvlJc w:val="left"/>
      <w:pPr>
        <w:ind w:left="3264" w:hanging="360"/>
      </w:pPr>
    </w:lvl>
    <w:lvl w:ilvl="4" w:tplc="04090019" w:tentative="1">
      <w:start w:val="1"/>
      <w:numFmt w:val="lowerLetter"/>
      <w:lvlText w:val="%5."/>
      <w:lvlJc w:val="left"/>
      <w:pPr>
        <w:ind w:left="3984" w:hanging="360"/>
      </w:pPr>
    </w:lvl>
    <w:lvl w:ilvl="5" w:tplc="0409001B" w:tentative="1">
      <w:start w:val="1"/>
      <w:numFmt w:val="lowerRoman"/>
      <w:lvlText w:val="%6."/>
      <w:lvlJc w:val="right"/>
      <w:pPr>
        <w:ind w:left="4704" w:hanging="180"/>
      </w:pPr>
    </w:lvl>
    <w:lvl w:ilvl="6" w:tplc="0409000F" w:tentative="1">
      <w:start w:val="1"/>
      <w:numFmt w:val="decimal"/>
      <w:lvlText w:val="%7."/>
      <w:lvlJc w:val="left"/>
      <w:pPr>
        <w:ind w:left="5424" w:hanging="360"/>
      </w:pPr>
    </w:lvl>
    <w:lvl w:ilvl="7" w:tplc="04090019" w:tentative="1">
      <w:start w:val="1"/>
      <w:numFmt w:val="lowerLetter"/>
      <w:lvlText w:val="%8."/>
      <w:lvlJc w:val="left"/>
      <w:pPr>
        <w:ind w:left="6144" w:hanging="360"/>
      </w:pPr>
    </w:lvl>
    <w:lvl w:ilvl="8" w:tplc="0409001B" w:tentative="1">
      <w:start w:val="1"/>
      <w:numFmt w:val="lowerRoman"/>
      <w:lvlText w:val="%9."/>
      <w:lvlJc w:val="right"/>
      <w:pPr>
        <w:ind w:left="6864" w:hanging="180"/>
      </w:pPr>
    </w:lvl>
  </w:abstractNum>
  <w:abstractNum w:abstractNumId="28" w15:restartNumberingAfterBreak="0">
    <w:nsid w:val="46C4225A"/>
    <w:multiLevelType w:val="hybridMultilevel"/>
    <w:tmpl w:val="FE8492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1740C46"/>
    <w:multiLevelType w:val="hybridMultilevel"/>
    <w:tmpl w:val="3EA0C9CC"/>
    <w:lvl w:ilvl="0" w:tplc="0B2A8818">
      <w:start w:val="1"/>
      <w:numFmt w:val="decimal"/>
      <w:lvlText w:val="%1)"/>
      <w:lvlJc w:val="left"/>
      <w:pPr>
        <w:ind w:left="720" w:hanging="360"/>
      </w:pPr>
      <w:rPr>
        <w:rFonts w:hint="default"/>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21A0682"/>
    <w:multiLevelType w:val="hybridMultilevel"/>
    <w:tmpl w:val="931868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5D46AB3"/>
    <w:multiLevelType w:val="hybridMultilevel"/>
    <w:tmpl w:val="4D0085E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74A78EA"/>
    <w:multiLevelType w:val="hybridMultilevel"/>
    <w:tmpl w:val="320087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8A735FF"/>
    <w:multiLevelType w:val="hybridMultilevel"/>
    <w:tmpl w:val="485435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917178A"/>
    <w:multiLevelType w:val="hybridMultilevel"/>
    <w:tmpl w:val="742056D6"/>
    <w:lvl w:ilvl="0" w:tplc="04090001">
      <w:start w:val="1"/>
      <w:numFmt w:val="bullet"/>
      <w:lvlText w:val=""/>
      <w:lvlJc w:val="left"/>
      <w:pPr>
        <w:ind w:left="1290" w:hanging="360"/>
      </w:pPr>
      <w:rPr>
        <w:rFonts w:ascii="Symbol" w:hAnsi="Symbol" w:hint="default"/>
      </w:rPr>
    </w:lvl>
    <w:lvl w:ilvl="1" w:tplc="04090003" w:tentative="1">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abstractNum w:abstractNumId="35" w15:restartNumberingAfterBreak="0">
    <w:nsid w:val="5D71121D"/>
    <w:multiLevelType w:val="hybridMultilevel"/>
    <w:tmpl w:val="D8583B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5802150"/>
    <w:multiLevelType w:val="hybridMultilevel"/>
    <w:tmpl w:val="3B60533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A39602B"/>
    <w:multiLevelType w:val="hybridMultilevel"/>
    <w:tmpl w:val="ECE6B9A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B446354"/>
    <w:multiLevelType w:val="hybridMultilevel"/>
    <w:tmpl w:val="C838CAEC"/>
    <w:lvl w:ilvl="0" w:tplc="5B52CD4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CB8113D"/>
    <w:multiLevelType w:val="hybridMultilevel"/>
    <w:tmpl w:val="05C81B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EB73D1D"/>
    <w:multiLevelType w:val="hybridMultilevel"/>
    <w:tmpl w:val="5360252C"/>
    <w:lvl w:ilvl="0" w:tplc="6A92FF6A">
      <w:start w:val="1"/>
      <w:numFmt w:val="lowerLetter"/>
      <w:lvlText w:val="%1."/>
      <w:lvlJc w:val="left"/>
      <w:pPr>
        <w:ind w:left="720" w:hanging="360"/>
      </w:pPr>
    </w:lvl>
    <w:lvl w:ilvl="1" w:tplc="04090019">
      <w:start w:val="1"/>
      <w:numFmt w:val="lowerLetter"/>
      <w:lvlText w:val="%2."/>
      <w:lvlJc w:val="left"/>
      <w:pPr>
        <w:ind w:left="1440" w:hanging="360"/>
      </w:pPr>
    </w:lvl>
    <w:lvl w:ilvl="2" w:tplc="08A4D106">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1D954B1"/>
    <w:multiLevelType w:val="hybridMultilevel"/>
    <w:tmpl w:val="83944C6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2" w15:restartNumberingAfterBreak="0">
    <w:nsid w:val="747E565B"/>
    <w:multiLevelType w:val="hybridMultilevel"/>
    <w:tmpl w:val="5EC8B5E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8A4D106">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51C7878"/>
    <w:multiLevelType w:val="hybridMultilevel"/>
    <w:tmpl w:val="FB88253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8A4D106">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9503E9C"/>
    <w:multiLevelType w:val="hybridMultilevel"/>
    <w:tmpl w:val="DB025E60"/>
    <w:lvl w:ilvl="0" w:tplc="04090017">
      <w:start w:val="1"/>
      <w:numFmt w:val="lowerLetter"/>
      <w:lvlText w:val="%1)"/>
      <w:lvlJc w:val="left"/>
      <w:pPr>
        <w:ind w:left="720" w:hanging="360"/>
      </w:pPr>
    </w:lvl>
    <w:lvl w:ilvl="1" w:tplc="CB3C674A">
      <w:start w:val="3"/>
      <w:numFmt w:val="lowerLetter"/>
      <w:lvlText w:val="%2."/>
      <w:lvlJc w:val="left"/>
      <w:pPr>
        <w:ind w:left="1440" w:hanging="360"/>
      </w:pPr>
      <w:rPr>
        <w:rFonts w:hint="default"/>
      </w:rPr>
    </w:lvl>
    <w:lvl w:ilvl="2" w:tplc="1982E4FE">
      <w:start w:val="1"/>
      <w:numFmt w:val="upperLetter"/>
      <w:lvlText w:val="%3."/>
      <w:lvlJc w:val="left"/>
      <w:pPr>
        <w:ind w:left="243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A916C18"/>
    <w:multiLevelType w:val="hybridMultilevel"/>
    <w:tmpl w:val="2BA014BE"/>
    <w:lvl w:ilvl="0" w:tplc="04090011">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E1E264C"/>
    <w:multiLevelType w:val="hybridMultilevel"/>
    <w:tmpl w:val="A060EAFE"/>
    <w:lvl w:ilvl="0" w:tplc="59F6840E">
      <w:start w:val="1"/>
      <w:numFmt w:val="upperLetter"/>
      <w:lvlText w:val="%1."/>
      <w:lvlJc w:val="left"/>
      <w:pPr>
        <w:ind w:left="1104" w:hanging="360"/>
      </w:pPr>
      <w:rPr>
        <w:rFonts w:hint="default"/>
      </w:rPr>
    </w:lvl>
    <w:lvl w:ilvl="1" w:tplc="04090019" w:tentative="1">
      <w:start w:val="1"/>
      <w:numFmt w:val="lowerLetter"/>
      <w:lvlText w:val="%2."/>
      <w:lvlJc w:val="left"/>
      <w:pPr>
        <w:ind w:left="1824" w:hanging="360"/>
      </w:pPr>
    </w:lvl>
    <w:lvl w:ilvl="2" w:tplc="0409001B" w:tentative="1">
      <w:start w:val="1"/>
      <w:numFmt w:val="lowerRoman"/>
      <w:lvlText w:val="%3."/>
      <w:lvlJc w:val="right"/>
      <w:pPr>
        <w:ind w:left="2544" w:hanging="180"/>
      </w:pPr>
    </w:lvl>
    <w:lvl w:ilvl="3" w:tplc="0409000F" w:tentative="1">
      <w:start w:val="1"/>
      <w:numFmt w:val="decimal"/>
      <w:lvlText w:val="%4."/>
      <w:lvlJc w:val="left"/>
      <w:pPr>
        <w:ind w:left="3264" w:hanging="360"/>
      </w:pPr>
    </w:lvl>
    <w:lvl w:ilvl="4" w:tplc="04090019" w:tentative="1">
      <w:start w:val="1"/>
      <w:numFmt w:val="lowerLetter"/>
      <w:lvlText w:val="%5."/>
      <w:lvlJc w:val="left"/>
      <w:pPr>
        <w:ind w:left="3984" w:hanging="360"/>
      </w:pPr>
    </w:lvl>
    <w:lvl w:ilvl="5" w:tplc="0409001B" w:tentative="1">
      <w:start w:val="1"/>
      <w:numFmt w:val="lowerRoman"/>
      <w:lvlText w:val="%6."/>
      <w:lvlJc w:val="right"/>
      <w:pPr>
        <w:ind w:left="4704" w:hanging="180"/>
      </w:pPr>
    </w:lvl>
    <w:lvl w:ilvl="6" w:tplc="0409000F" w:tentative="1">
      <w:start w:val="1"/>
      <w:numFmt w:val="decimal"/>
      <w:lvlText w:val="%7."/>
      <w:lvlJc w:val="left"/>
      <w:pPr>
        <w:ind w:left="5424" w:hanging="360"/>
      </w:pPr>
    </w:lvl>
    <w:lvl w:ilvl="7" w:tplc="04090019" w:tentative="1">
      <w:start w:val="1"/>
      <w:numFmt w:val="lowerLetter"/>
      <w:lvlText w:val="%8."/>
      <w:lvlJc w:val="left"/>
      <w:pPr>
        <w:ind w:left="6144" w:hanging="360"/>
      </w:pPr>
    </w:lvl>
    <w:lvl w:ilvl="8" w:tplc="0409001B" w:tentative="1">
      <w:start w:val="1"/>
      <w:numFmt w:val="lowerRoman"/>
      <w:lvlText w:val="%9."/>
      <w:lvlJc w:val="right"/>
      <w:pPr>
        <w:ind w:left="6864" w:hanging="180"/>
      </w:pPr>
    </w:lvl>
  </w:abstractNum>
  <w:num w:numId="1">
    <w:abstractNumId w:val="35"/>
  </w:num>
  <w:num w:numId="2">
    <w:abstractNumId w:val="13"/>
  </w:num>
  <w:num w:numId="3">
    <w:abstractNumId w:val="10"/>
  </w:num>
  <w:num w:numId="4">
    <w:abstractNumId w:val="6"/>
  </w:num>
  <w:num w:numId="5">
    <w:abstractNumId w:val="38"/>
  </w:num>
  <w:num w:numId="6">
    <w:abstractNumId w:val="23"/>
  </w:num>
  <w:num w:numId="7">
    <w:abstractNumId w:val="45"/>
  </w:num>
  <w:num w:numId="8">
    <w:abstractNumId w:val="22"/>
  </w:num>
  <w:num w:numId="9">
    <w:abstractNumId w:val="43"/>
  </w:num>
  <w:num w:numId="10">
    <w:abstractNumId w:val="44"/>
  </w:num>
  <w:num w:numId="11">
    <w:abstractNumId w:val="16"/>
  </w:num>
  <w:num w:numId="12">
    <w:abstractNumId w:val="44"/>
    <w:lvlOverride w:ilvl="0">
      <w:lvl w:ilvl="0" w:tplc="04090017">
        <w:start w:val="1"/>
        <w:numFmt w:val="upperLetter"/>
        <w:lvlText w:val="%1."/>
        <w:lvlJc w:val="left"/>
        <w:pPr>
          <w:ind w:left="2340" w:hanging="360"/>
        </w:pPr>
        <w:rPr>
          <w:rFonts w:hint="default"/>
        </w:rPr>
      </w:lvl>
    </w:lvlOverride>
    <w:lvlOverride w:ilvl="1">
      <w:lvl w:ilvl="1" w:tplc="CB3C674A" w:tentative="1">
        <w:start w:val="1"/>
        <w:numFmt w:val="lowerLetter"/>
        <w:lvlText w:val="%2."/>
        <w:lvlJc w:val="left"/>
        <w:pPr>
          <w:ind w:left="1440" w:hanging="360"/>
        </w:pPr>
      </w:lvl>
    </w:lvlOverride>
    <w:lvlOverride w:ilvl="2">
      <w:lvl w:ilvl="2" w:tplc="1982E4FE">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3">
    <w:abstractNumId w:val="33"/>
  </w:num>
  <w:num w:numId="14">
    <w:abstractNumId w:val="34"/>
  </w:num>
  <w:num w:numId="15">
    <w:abstractNumId w:val="7"/>
  </w:num>
  <w:num w:numId="16">
    <w:abstractNumId w:val="25"/>
  </w:num>
  <w:num w:numId="17">
    <w:abstractNumId w:val="41"/>
  </w:num>
  <w:num w:numId="18">
    <w:abstractNumId w:val="24"/>
  </w:num>
  <w:num w:numId="19">
    <w:abstractNumId w:val="40"/>
  </w:num>
  <w:num w:numId="20">
    <w:abstractNumId w:val="42"/>
  </w:num>
  <w:num w:numId="21">
    <w:abstractNumId w:val="28"/>
  </w:num>
  <w:num w:numId="22">
    <w:abstractNumId w:val="0"/>
  </w:num>
  <w:num w:numId="23">
    <w:abstractNumId w:val="46"/>
  </w:num>
  <w:num w:numId="24">
    <w:abstractNumId w:val="27"/>
  </w:num>
  <w:num w:numId="25">
    <w:abstractNumId w:val="5"/>
  </w:num>
  <w:num w:numId="26">
    <w:abstractNumId w:val="39"/>
  </w:num>
  <w:num w:numId="27">
    <w:abstractNumId w:val="8"/>
  </w:num>
  <w:num w:numId="28">
    <w:abstractNumId w:val="12"/>
  </w:num>
  <w:num w:numId="29">
    <w:abstractNumId w:val="30"/>
  </w:num>
  <w:num w:numId="30">
    <w:abstractNumId w:val="36"/>
  </w:num>
  <w:num w:numId="31">
    <w:abstractNumId w:val="11"/>
  </w:num>
  <w:num w:numId="32">
    <w:abstractNumId w:val="15"/>
  </w:num>
  <w:num w:numId="33">
    <w:abstractNumId w:val="1"/>
  </w:num>
  <w:num w:numId="34">
    <w:abstractNumId w:val="18"/>
  </w:num>
  <w:num w:numId="35">
    <w:abstractNumId w:val="2"/>
  </w:num>
  <w:num w:numId="36">
    <w:abstractNumId w:val="32"/>
  </w:num>
  <w:num w:numId="37">
    <w:abstractNumId w:val="9"/>
  </w:num>
  <w:num w:numId="38">
    <w:abstractNumId w:val="29"/>
  </w:num>
  <w:num w:numId="39">
    <w:abstractNumId w:val="26"/>
  </w:num>
  <w:num w:numId="40">
    <w:abstractNumId w:val="3"/>
  </w:num>
  <w:num w:numId="41">
    <w:abstractNumId w:val="20"/>
  </w:num>
  <w:num w:numId="42">
    <w:abstractNumId w:val="37"/>
  </w:num>
  <w:num w:numId="43">
    <w:abstractNumId w:val="31"/>
  </w:num>
  <w:num w:numId="44">
    <w:abstractNumId w:val="17"/>
  </w:num>
  <w:num w:numId="45">
    <w:abstractNumId w:val="4"/>
  </w:num>
  <w:num w:numId="46">
    <w:abstractNumId w:val="21"/>
  </w:num>
  <w:num w:numId="47">
    <w:abstractNumId w:val="19"/>
  </w:num>
  <w:num w:numId="4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A36"/>
    <w:rsid w:val="000055DC"/>
    <w:rsid w:val="00015806"/>
    <w:rsid w:val="00017812"/>
    <w:rsid w:val="000258AF"/>
    <w:rsid w:val="00061D57"/>
    <w:rsid w:val="00066001"/>
    <w:rsid w:val="00081F47"/>
    <w:rsid w:val="0008211F"/>
    <w:rsid w:val="0009189F"/>
    <w:rsid w:val="000A0F18"/>
    <w:rsid w:val="000D679F"/>
    <w:rsid w:val="00121578"/>
    <w:rsid w:val="00175623"/>
    <w:rsid w:val="00180D68"/>
    <w:rsid w:val="001B0553"/>
    <w:rsid w:val="001C576D"/>
    <w:rsid w:val="001C787D"/>
    <w:rsid w:val="001F29AB"/>
    <w:rsid w:val="001F4796"/>
    <w:rsid w:val="0020345D"/>
    <w:rsid w:val="00225690"/>
    <w:rsid w:val="00244105"/>
    <w:rsid w:val="00255496"/>
    <w:rsid w:val="00255537"/>
    <w:rsid w:val="00255823"/>
    <w:rsid w:val="002612F6"/>
    <w:rsid w:val="0026510D"/>
    <w:rsid w:val="0028439F"/>
    <w:rsid w:val="00290A97"/>
    <w:rsid w:val="002913D0"/>
    <w:rsid w:val="00293A44"/>
    <w:rsid w:val="002A132B"/>
    <w:rsid w:val="002A650B"/>
    <w:rsid w:val="002B7D0C"/>
    <w:rsid w:val="002D4247"/>
    <w:rsid w:val="002D6346"/>
    <w:rsid w:val="002F5A97"/>
    <w:rsid w:val="00300709"/>
    <w:rsid w:val="00305BB7"/>
    <w:rsid w:val="003103D0"/>
    <w:rsid w:val="00312126"/>
    <w:rsid w:val="00330C8A"/>
    <w:rsid w:val="0034401E"/>
    <w:rsid w:val="003533D1"/>
    <w:rsid w:val="00355C33"/>
    <w:rsid w:val="00376B6A"/>
    <w:rsid w:val="00377B8C"/>
    <w:rsid w:val="00383CBF"/>
    <w:rsid w:val="00384A62"/>
    <w:rsid w:val="003949E1"/>
    <w:rsid w:val="0039639B"/>
    <w:rsid w:val="003B3B1E"/>
    <w:rsid w:val="003B4BA4"/>
    <w:rsid w:val="003B6B67"/>
    <w:rsid w:val="003C0CF3"/>
    <w:rsid w:val="003C331B"/>
    <w:rsid w:val="003D08D2"/>
    <w:rsid w:val="003E685A"/>
    <w:rsid w:val="0040122F"/>
    <w:rsid w:val="004024EE"/>
    <w:rsid w:val="00427A15"/>
    <w:rsid w:val="00434134"/>
    <w:rsid w:val="004379BA"/>
    <w:rsid w:val="00442BC8"/>
    <w:rsid w:val="004510B4"/>
    <w:rsid w:val="004575AC"/>
    <w:rsid w:val="004779D0"/>
    <w:rsid w:val="0048003C"/>
    <w:rsid w:val="004B51F6"/>
    <w:rsid w:val="004C4FA7"/>
    <w:rsid w:val="004C63D3"/>
    <w:rsid w:val="004C6B7D"/>
    <w:rsid w:val="004E6ACC"/>
    <w:rsid w:val="004F0223"/>
    <w:rsid w:val="005158E6"/>
    <w:rsid w:val="00516846"/>
    <w:rsid w:val="0052338E"/>
    <w:rsid w:val="005250B7"/>
    <w:rsid w:val="00562F21"/>
    <w:rsid w:val="0056374C"/>
    <w:rsid w:val="00570976"/>
    <w:rsid w:val="005777EE"/>
    <w:rsid w:val="005778D9"/>
    <w:rsid w:val="005C1F85"/>
    <w:rsid w:val="005C4E8E"/>
    <w:rsid w:val="005D1B82"/>
    <w:rsid w:val="005D1D68"/>
    <w:rsid w:val="005E445A"/>
    <w:rsid w:val="005F3779"/>
    <w:rsid w:val="005F7A0A"/>
    <w:rsid w:val="006073CF"/>
    <w:rsid w:val="00610363"/>
    <w:rsid w:val="00612A6F"/>
    <w:rsid w:val="00620A95"/>
    <w:rsid w:val="0065530E"/>
    <w:rsid w:val="006564EC"/>
    <w:rsid w:val="00656BB6"/>
    <w:rsid w:val="006628BF"/>
    <w:rsid w:val="0067684F"/>
    <w:rsid w:val="0067751C"/>
    <w:rsid w:val="00677AE9"/>
    <w:rsid w:val="00691147"/>
    <w:rsid w:val="00692A36"/>
    <w:rsid w:val="00693637"/>
    <w:rsid w:val="006A4A36"/>
    <w:rsid w:val="006A7EBF"/>
    <w:rsid w:val="006C37E4"/>
    <w:rsid w:val="006D2401"/>
    <w:rsid w:val="006F333C"/>
    <w:rsid w:val="00716E55"/>
    <w:rsid w:val="00724C7F"/>
    <w:rsid w:val="00762648"/>
    <w:rsid w:val="007748B4"/>
    <w:rsid w:val="0077577A"/>
    <w:rsid w:val="007F02D9"/>
    <w:rsid w:val="008031B4"/>
    <w:rsid w:val="00805070"/>
    <w:rsid w:val="00820EA2"/>
    <w:rsid w:val="008267CB"/>
    <w:rsid w:val="00861145"/>
    <w:rsid w:val="008801C1"/>
    <w:rsid w:val="00891450"/>
    <w:rsid w:val="00893DF8"/>
    <w:rsid w:val="008B22E0"/>
    <w:rsid w:val="008B3BEA"/>
    <w:rsid w:val="008B3E7B"/>
    <w:rsid w:val="008C1808"/>
    <w:rsid w:val="008C2C06"/>
    <w:rsid w:val="008E1A74"/>
    <w:rsid w:val="008E7EED"/>
    <w:rsid w:val="008F7C25"/>
    <w:rsid w:val="009245D0"/>
    <w:rsid w:val="0095276B"/>
    <w:rsid w:val="009531B1"/>
    <w:rsid w:val="009565C8"/>
    <w:rsid w:val="009674F3"/>
    <w:rsid w:val="0097581B"/>
    <w:rsid w:val="00992718"/>
    <w:rsid w:val="0099387D"/>
    <w:rsid w:val="009A4252"/>
    <w:rsid w:val="009A4762"/>
    <w:rsid w:val="009B4875"/>
    <w:rsid w:val="009B6900"/>
    <w:rsid w:val="009C390E"/>
    <w:rsid w:val="009C5F37"/>
    <w:rsid w:val="009C67B6"/>
    <w:rsid w:val="009C714E"/>
    <w:rsid w:val="009D2FBB"/>
    <w:rsid w:val="009E32A5"/>
    <w:rsid w:val="009F20E7"/>
    <w:rsid w:val="00A052CB"/>
    <w:rsid w:val="00A15936"/>
    <w:rsid w:val="00A27585"/>
    <w:rsid w:val="00A3396B"/>
    <w:rsid w:val="00A36CAA"/>
    <w:rsid w:val="00A446C5"/>
    <w:rsid w:val="00A51346"/>
    <w:rsid w:val="00A6177C"/>
    <w:rsid w:val="00A62D28"/>
    <w:rsid w:val="00A662D7"/>
    <w:rsid w:val="00A67D1B"/>
    <w:rsid w:val="00A72B72"/>
    <w:rsid w:val="00A81F9B"/>
    <w:rsid w:val="00A83701"/>
    <w:rsid w:val="00AB282C"/>
    <w:rsid w:val="00AC2271"/>
    <w:rsid w:val="00AC3EF8"/>
    <w:rsid w:val="00AC428E"/>
    <w:rsid w:val="00AC6496"/>
    <w:rsid w:val="00AD3CCB"/>
    <w:rsid w:val="00AE5667"/>
    <w:rsid w:val="00AF5B1A"/>
    <w:rsid w:val="00AF7D17"/>
    <w:rsid w:val="00B00545"/>
    <w:rsid w:val="00B10C8C"/>
    <w:rsid w:val="00B179CC"/>
    <w:rsid w:val="00B30CAA"/>
    <w:rsid w:val="00B37928"/>
    <w:rsid w:val="00B37E5E"/>
    <w:rsid w:val="00B420DB"/>
    <w:rsid w:val="00B57895"/>
    <w:rsid w:val="00B62454"/>
    <w:rsid w:val="00B720EB"/>
    <w:rsid w:val="00B73162"/>
    <w:rsid w:val="00B7450A"/>
    <w:rsid w:val="00BA4128"/>
    <w:rsid w:val="00BB1DBF"/>
    <w:rsid w:val="00BC7A1F"/>
    <w:rsid w:val="00BD09D1"/>
    <w:rsid w:val="00BE1DBF"/>
    <w:rsid w:val="00C02F50"/>
    <w:rsid w:val="00C25AA7"/>
    <w:rsid w:val="00C31EEF"/>
    <w:rsid w:val="00C324F5"/>
    <w:rsid w:val="00C36029"/>
    <w:rsid w:val="00C530C0"/>
    <w:rsid w:val="00C75370"/>
    <w:rsid w:val="00C85AFA"/>
    <w:rsid w:val="00C95376"/>
    <w:rsid w:val="00CA6895"/>
    <w:rsid w:val="00CB1A51"/>
    <w:rsid w:val="00CB2646"/>
    <w:rsid w:val="00CB2BA3"/>
    <w:rsid w:val="00CC2D5D"/>
    <w:rsid w:val="00CC3877"/>
    <w:rsid w:val="00CC6928"/>
    <w:rsid w:val="00CE0205"/>
    <w:rsid w:val="00CF17ED"/>
    <w:rsid w:val="00D01AB2"/>
    <w:rsid w:val="00D17EE3"/>
    <w:rsid w:val="00D25EA4"/>
    <w:rsid w:val="00D41788"/>
    <w:rsid w:val="00D62AE0"/>
    <w:rsid w:val="00D664EA"/>
    <w:rsid w:val="00D95F6A"/>
    <w:rsid w:val="00DB2110"/>
    <w:rsid w:val="00E007D9"/>
    <w:rsid w:val="00E00B83"/>
    <w:rsid w:val="00E01BC6"/>
    <w:rsid w:val="00E235B8"/>
    <w:rsid w:val="00E31A38"/>
    <w:rsid w:val="00E36B16"/>
    <w:rsid w:val="00E40161"/>
    <w:rsid w:val="00E52084"/>
    <w:rsid w:val="00E55D76"/>
    <w:rsid w:val="00E70652"/>
    <w:rsid w:val="00E96FC2"/>
    <w:rsid w:val="00ED742E"/>
    <w:rsid w:val="00EE5506"/>
    <w:rsid w:val="00F02BCB"/>
    <w:rsid w:val="00F12754"/>
    <w:rsid w:val="00F22F1F"/>
    <w:rsid w:val="00F27087"/>
    <w:rsid w:val="00F3152D"/>
    <w:rsid w:val="00F44B1F"/>
    <w:rsid w:val="00F75191"/>
    <w:rsid w:val="00F75AF8"/>
    <w:rsid w:val="00F8575A"/>
    <w:rsid w:val="00F918D4"/>
    <w:rsid w:val="00F94480"/>
    <w:rsid w:val="00F97994"/>
    <w:rsid w:val="00FA0092"/>
    <w:rsid w:val="00FA314B"/>
    <w:rsid w:val="00FA509E"/>
    <w:rsid w:val="00FF3BB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1C36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pl-P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61D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D742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D742E"/>
    <w:rPr>
      <w:rFonts w:ascii="Tahoma" w:hAnsi="Tahoma" w:cs="Tahoma"/>
      <w:sz w:val="16"/>
      <w:szCs w:val="16"/>
    </w:rPr>
  </w:style>
  <w:style w:type="paragraph" w:styleId="ListParagraph">
    <w:name w:val="List Paragraph"/>
    <w:basedOn w:val="Normal"/>
    <w:uiPriority w:val="34"/>
    <w:qFormat/>
    <w:rsid w:val="0056374C"/>
    <w:pPr>
      <w:ind w:left="720"/>
    </w:pPr>
  </w:style>
  <w:style w:type="paragraph" w:styleId="NoSpacing">
    <w:name w:val="No Spacing"/>
    <w:basedOn w:val="Normal"/>
    <w:uiPriority w:val="1"/>
    <w:qFormat/>
    <w:rsid w:val="00F97994"/>
    <w:pPr>
      <w:spacing w:after="0" w:line="240" w:lineRule="auto"/>
    </w:pPr>
    <w:rPr>
      <w:rFonts w:ascii="Arial" w:hAnsi="Arial"/>
      <w:sz w:val="20"/>
      <w:szCs w:val="32"/>
    </w:rPr>
  </w:style>
  <w:style w:type="character" w:styleId="CommentReference">
    <w:name w:val="annotation reference"/>
    <w:uiPriority w:val="99"/>
    <w:semiHidden/>
    <w:unhideWhenUsed/>
    <w:rsid w:val="009C67B6"/>
    <w:rPr>
      <w:sz w:val="16"/>
      <w:szCs w:val="16"/>
    </w:rPr>
  </w:style>
  <w:style w:type="paragraph" w:styleId="CommentText">
    <w:name w:val="annotation text"/>
    <w:basedOn w:val="Normal"/>
    <w:link w:val="CommentTextChar"/>
    <w:uiPriority w:val="99"/>
    <w:semiHidden/>
    <w:unhideWhenUsed/>
    <w:rsid w:val="009C67B6"/>
    <w:rPr>
      <w:sz w:val="20"/>
      <w:szCs w:val="20"/>
    </w:rPr>
  </w:style>
  <w:style w:type="character" w:customStyle="1" w:styleId="CommentTextChar">
    <w:name w:val="Comment Text Char"/>
    <w:basedOn w:val="DefaultParagraphFont"/>
    <w:link w:val="CommentText"/>
    <w:uiPriority w:val="99"/>
    <w:semiHidden/>
    <w:rsid w:val="009C67B6"/>
  </w:style>
  <w:style w:type="paragraph" w:styleId="CommentSubject">
    <w:name w:val="annotation subject"/>
    <w:basedOn w:val="CommentText"/>
    <w:next w:val="CommentText"/>
    <w:link w:val="CommentSubjectChar"/>
    <w:uiPriority w:val="99"/>
    <w:semiHidden/>
    <w:unhideWhenUsed/>
    <w:rsid w:val="009C67B6"/>
    <w:rPr>
      <w:b/>
      <w:bCs/>
    </w:rPr>
  </w:style>
  <w:style w:type="character" w:customStyle="1" w:styleId="CommentSubjectChar">
    <w:name w:val="Comment Subject Char"/>
    <w:link w:val="CommentSubject"/>
    <w:uiPriority w:val="99"/>
    <w:semiHidden/>
    <w:rsid w:val="009C67B6"/>
    <w:rPr>
      <w:b/>
      <w:bCs/>
    </w:rPr>
  </w:style>
  <w:style w:type="paragraph" w:styleId="Header">
    <w:name w:val="header"/>
    <w:basedOn w:val="Normal"/>
    <w:link w:val="HeaderChar"/>
    <w:uiPriority w:val="99"/>
    <w:unhideWhenUsed/>
    <w:rsid w:val="009B6900"/>
    <w:pPr>
      <w:tabs>
        <w:tab w:val="center" w:pos="4680"/>
        <w:tab w:val="right" w:pos="9360"/>
      </w:tabs>
    </w:pPr>
  </w:style>
  <w:style w:type="character" w:customStyle="1" w:styleId="HeaderChar">
    <w:name w:val="Header Char"/>
    <w:link w:val="Header"/>
    <w:uiPriority w:val="99"/>
    <w:rsid w:val="009B6900"/>
    <w:rPr>
      <w:sz w:val="22"/>
      <w:szCs w:val="22"/>
    </w:rPr>
  </w:style>
  <w:style w:type="paragraph" w:styleId="Footer">
    <w:name w:val="footer"/>
    <w:basedOn w:val="Normal"/>
    <w:link w:val="FooterChar"/>
    <w:uiPriority w:val="99"/>
    <w:unhideWhenUsed/>
    <w:rsid w:val="009B6900"/>
    <w:pPr>
      <w:tabs>
        <w:tab w:val="center" w:pos="4680"/>
        <w:tab w:val="right" w:pos="9360"/>
      </w:tabs>
    </w:pPr>
  </w:style>
  <w:style w:type="character" w:customStyle="1" w:styleId="FooterChar">
    <w:name w:val="Footer Char"/>
    <w:link w:val="Footer"/>
    <w:uiPriority w:val="99"/>
    <w:rsid w:val="009B6900"/>
    <w:rPr>
      <w:sz w:val="22"/>
      <w:szCs w:val="22"/>
    </w:rPr>
  </w:style>
  <w:style w:type="character" w:customStyle="1" w:styleId="tw4winMark">
    <w:name w:val="tw4winMark"/>
    <w:uiPriority w:val="99"/>
    <w:rsid w:val="00D62AE0"/>
    <w:rPr>
      <w:rFonts w:ascii="Courier New" w:hAnsi="Courier New"/>
      <w:vanish/>
      <w:color w:val="800080"/>
      <w:sz w:val="24"/>
      <w:vertAlign w:val="subscript"/>
    </w:rPr>
  </w:style>
  <w:style w:type="character" w:customStyle="1" w:styleId="tw4winError">
    <w:name w:val="tw4winError"/>
    <w:uiPriority w:val="99"/>
    <w:rsid w:val="00D62AE0"/>
    <w:rPr>
      <w:rFonts w:ascii="Courier New" w:hAnsi="Courier New"/>
      <w:color w:val="00FF00"/>
      <w:sz w:val="40"/>
    </w:rPr>
  </w:style>
  <w:style w:type="character" w:customStyle="1" w:styleId="tw4winTerm">
    <w:name w:val="tw4winTerm"/>
    <w:uiPriority w:val="99"/>
    <w:rsid w:val="00D62AE0"/>
    <w:rPr>
      <w:color w:val="0000FF"/>
    </w:rPr>
  </w:style>
  <w:style w:type="character" w:customStyle="1" w:styleId="tw4winPopup">
    <w:name w:val="tw4winPopup"/>
    <w:uiPriority w:val="99"/>
    <w:rsid w:val="00D62AE0"/>
    <w:rPr>
      <w:rFonts w:ascii="Courier New" w:hAnsi="Courier New"/>
      <w:noProof/>
      <w:color w:val="008000"/>
    </w:rPr>
  </w:style>
  <w:style w:type="character" w:customStyle="1" w:styleId="tw4winJump">
    <w:name w:val="tw4winJump"/>
    <w:uiPriority w:val="99"/>
    <w:rsid w:val="00D62AE0"/>
    <w:rPr>
      <w:rFonts w:ascii="Courier New" w:hAnsi="Courier New"/>
      <w:noProof/>
      <w:color w:val="008080"/>
    </w:rPr>
  </w:style>
  <w:style w:type="character" w:customStyle="1" w:styleId="tw4winExternal">
    <w:name w:val="tw4winExternal"/>
    <w:uiPriority w:val="99"/>
    <w:rsid w:val="00D62AE0"/>
    <w:rPr>
      <w:rFonts w:ascii="Courier New" w:hAnsi="Courier New"/>
      <w:noProof/>
      <w:color w:val="808080"/>
    </w:rPr>
  </w:style>
  <w:style w:type="character" w:customStyle="1" w:styleId="tw4winInternal">
    <w:name w:val="tw4winInternal"/>
    <w:uiPriority w:val="99"/>
    <w:rsid w:val="00D62AE0"/>
    <w:rPr>
      <w:rFonts w:ascii="Courier New" w:hAnsi="Courier New"/>
      <w:noProof/>
      <w:color w:val="FF0000"/>
    </w:rPr>
  </w:style>
  <w:style w:type="character" w:customStyle="1" w:styleId="DONOTTRANSLATE">
    <w:name w:val="DO_NOT_TRANSLATE"/>
    <w:uiPriority w:val="99"/>
    <w:rsid w:val="00D62AE0"/>
    <w:rPr>
      <w:rFonts w:ascii="Courier New" w:hAnsi="Courier New"/>
      <w:noProof/>
      <w:color w:val="8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F8BEB2-AEF5-4183-B76A-05A631FBA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6480</Words>
  <Characters>36942</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43336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2018-02-02T19:17:00Z</dcterms:created>
  <dcterms:modified xsi:type="dcterms:W3CDTF">2018-02-02T21:57:00Z</dcterms:modified>
</cp:coreProperties>
</file>